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846"/>
        <w:gridCol w:w="1450"/>
        <w:gridCol w:w="677"/>
        <w:gridCol w:w="152"/>
        <w:gridCol w:w="652"/>
        <w:gridCol w:w="652"/>
        <w:gridCol w:w="652"/>
        <w:gridCol w:w="652"/>
        <w:gridCol w:w="236"/>
        <w:gridCol w:w="406"/>
        <w:gridCol w:w="666"/>
        <w:gridCol w:w="236"/>
        <w:gridCol w:w="2788"/>
      </w:tblGrid>
      <w:tr w:rsidR="00542CC2" w:rsidRPr="001D37C3" w:rsidTr="004E1ACD">
        <w:trPr>
          <w:trHeight w:val="458"/>
        </w:trPr>
        <w:tc>
          <w:tcPr>
            <w:tcW w:w="1006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2" w:rsidRPr="001D37C3" w:rsidRDefault="00542CC2" w:rsidP="004E1A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П</w:t>
            </w:r>
            <w:r w:rsidRPr="006E5F30">
              <w:rPr>
                <w:b/>
              </w:rPr>
              <w:t>ротокол</w:t>
            </w:r>
            <w:r>
              <w:rPr>
                <w:b/>
              </w:rPr>
              <w:t xml:space="preserve"> № </w:t>
            </w:r>
            <w:r>
              <w:rPr>
                <w:b/>
                <w:bCs/>
                <w:color w:val="000000"/>
              </w:rPr>
              <w:t>2022/08-07/</w:t>
            </w:r>
            <w:r w:rsidR="004E1ACD">
              <w:rPr>
                <w:b/>
                <w:bCs/>
                <w:color w:val="000000"/>
              </w:rPr>
              <w:t>Д</w:t>
            </w:r>
            <w:r w:rsidRPr="001D37C3">
              <w:rPr>
                <w:b/>
                <w:bCs/>
                <w:color w:val="000000"/>
              </w:rPr>
              <w:t xml:space="preserve"> </w:t>
            </w:r>
            <w:r w:rsidRPr="005D1DE9">
              <w:rPr>
                <w:b/>
                <w:bCs/>
              </w:rPr>
              <w:t>допуска</w:t>
            </w:r>
            <w:r w:rsidRPr="005D1DE9">
              <w:rPr>
                <w:b/>
              </w:rPr>
              <w:t xml:space="preserve"> </w:t>
            </w:r>
            <w:r w:rsidRPr="006E5F30">
              <w:rPr>
                <w:b/>
              </w:rPr>
              <w:t xml:space="preserve">к участию </w:t>
            </w:r>
            <w:r w:rsidRPr="001D37C3">
              <w:rPr>
                <w:b/>
                <w:bCs/>
                <w:color w:val="000000"/>
              </w:rPr>
              <w:t xml:space="preserve">в тендере по закупкам </w:t>
            </w:r>
            <w:r w:rsidR="004E1ACD" w:rsidRPr="004E1ACD">
              <w:rPr>
                <w:b/>
                <w:bCs/>
                <w:color w:val="000000"/>
              </w:rPr>
              <w:t>товара «По укреплению материально технической базы филиала некоммерческого акционерного общества «Республиканская физико-математическая школа» в г. Алматы»»</w:t>
            </w:r>
            <w:r w:rsidR="004E1ACD">
              <w:rPr>
                <w:b/>
                <w:bCs/>
                <w:color w:val="000000"/>
              </w:rPr>
              <w:t xml:space="preserve"> </w:t>
            </w:r>
          </w:p>
        </w:tc>
      </w:tr>
      <w:tr w:rsidR="00542CC2" w:rsidRPr="001D37C3" w:rsidTr="004E1ACD">
        <w:trPr>
          <w:trHeight w:val="458"/>
        </w:trPr>
        <w:tc>
          <w:tcPr>
            <w:tcW w:w="1006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2CC2" w:rsidRPr="001D37C3" w:rsidRDefault="00542CC2" w:rsidP="00D274B4">
            <w:pPr>
              <w:rPr>
                <w:b/>
                <w:bCs/>
                <w:color w:val="000000"/>
              </w:rPr>
            </w:pPr>
          </w:p>
        </w:tc>
      </w:tr>
      <w:tr w:rsidR="00542CC2" w:rsidRPr="001D37C3" w:rsidTr="004E1ACD">
        <w:trPr>
          <w:trHeight w:val="458"/>
        </w:trPr>
        <w:tc>
          <w:tcPr>
            <w:tcW w:w="1006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2CC2" w:rsidRPr="001D37C3" w:rsidRDefault="00542CC2" w:rsidP="00D274B4">
            <w:pPr>
              <w:rPr>
                <w:b/>
                <w:bCs/>
                <w:color w:val="000000"/>
              </w:rPr>
            </w:pPr>
          </w:p>
        </w:tc>
      </w:tr>
      <w:tr w:rsidR="00542CC2" w:rsidRPr="001D37C3" w:rsidTr="004E1ACD">
        <w:trPr>
          <w:trHeight w:val="458"/>
        </w:trPr>
        <w:tc>
          <w:tcPr>
            <w:tcW w:w="1006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2CC2" w:rsidRPr="001D37C3" w:rsidRDefault="00542CC2" w:rsidP="00D274B4">
            <w:pPr>
              <w:rPr>
                <w:b/>
                <w:bCs/>
                <w:color w:val="000000"/>
              </w:rPr>
            </w:pPr>
          </w:p>
        </w:tc>
      </w:tr>
      <w:tr w:rsidR="00542CC2" w:rsidRPr="001D37C3" w:rsidTr="004E1ACD">
        <w:tblPrEx>
          <w:tblCellMar>
            <w:top w:w="0" w:type="dxa"/>
          </w:tblCellMar>
        </w:tblPrEx>
        <w:trPr>
          <w:trHeight w:val="390"/>
        </w:trPr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CC2" w:rsidRPr="001D37C3" w:rsidRDefault="00542CC2" w:rsidP="00D274B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г. </w:t>
            </w:r>
            <w:proofErr w:type="spellStart"/>
            <w:r>
              <w:rPr>
                <w:b/>
                <w:bCs/>
                <w:color w:val="000000"/>
              </w:rPr>
              <w:t>Нур</w:t>
            </w:r>
            <w:proofErr w:type="spellEnd"/>
            <w:r>
              <w:rPr>
                <w:b/>
                <w:bCs/>
                <w:color w:val="000000"/>
              </w:rPr>
              <w:t>-Султан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2" w:rsidRPr="001D37C3" w:rsidRDefault="00542CC2" w:rsidP="00D274B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2" w:rsidRPr="001D37C3" w:rsidRDefault="00542CC2" w:rsidP="00D274B4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2" w:rsidRPr="001D37C3" w:rsidRDefault="00542CC2" w:rsidP="00D274B4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2" w:rsidRPr="001D37C3" w:rsidRDefault="00542CC2" w:rsidP="00D274B4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2" w:rsidRPr="001D37C3" w:rsidRDefault="00542CC2" w:rsidP="00D274B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2" w:rsidRPr="001D37C3" w:rsidRDefault="00542CC2" w:rsidP="00D274B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2" w:rsidRPr="001D37C3" w:rsidRDefault="00542CC2" w:rsidP="00D274B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2" w:rsidRPr="001D37C3" w:rsidRDefault="00542CC2" w:rsidP="00D274B4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2" w:rsidRPr="001D37C3" w:rsidRDefault="00542CC2" w:rsidP="00542CC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  <w:r w:rsidRPr="001D37C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августа</w:t>
            </w:r>
            <w:r w:rsidRPr="001D37C3">
              <w:rPr>
                <w:b/>
                <w:bCs/>
                <w:color w:val="000000"/>
              </w:rPr>
              <w:t xml:space="preserve"> 202</w:t>
            </w:r>
            <w:r>
              <w:rPr>
                <w:b/>
                <w:bCs/>
                <w:color w:val="000000"/>
                <w:lang w:val="kk-KZ"/>
              </w:rPr>
              <w:t>2</w:t>
            </w:r>
            <w:r w:rsidRPr="001D37C3">
              <w:rPr>
                <w:b/>
                <w:bCs/>
                <w:color w:val="000000"/>
              </w:rPr>
              <w:t xml:space="preserve"> года</w:t>
            </w:r>
          </w:p>
        </w:tc>
      </w:tr>
      <w:tr w:rsidR="00542CC2" w:rsidRPr="001D37C3" w:rsidTr="004E1ACD">
        <w:tblPrEx>
          <w:tblCellMar>
            <w:top w:w="0" w:type="dxa"/>
          </w:tblCellMar>
        </w:tblPrEx>
        <w:trPr>
          <w:trHeight w:val="390"/>
        </w:trPr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2CC2" w:rsidRPr="001D37C3" w:rsidRDefault="00542CC2" w:rsidP="00D274B4">
            <w:pPr>
              <w:rPr>
                <w:b/>
                <w:bCs/>
                <w:color w:val="00000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2" w:rsidRPr="001D37C3" w:rsidRDefault="00542CC2" w:rsidP="00D274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2" w:rsidRPr="001D37C3" w:rsidRDefault="00542CC2" w:rsidP="00D274B4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2" w:rsidRPr="001D37C3" w:rsidRDefault="00542CC2" w:rsidP="00D274B4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2" w:rsidRPr="001D37C3" w:rsidRDefault="00542CC2" w:rsidP="00D274B4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2" w:rsidRPr="001D37C3" w:rsidRDefault="00542CC2" w:rsidP="00D274B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2" w:rsidRPr="001D37C3" w:rsidRDefault="00542CC2" w:rsidP="00D274B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2" w:rsidRPr="001D37C3" w:rsidRDefault="00542CC2" w:rsidP="00D274B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2" w:rsidRPr="001D37C3" w:rsidRDefault="00542CC2" w:rsidP="00D274B4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2" w:rsidRPr="001D37C3" w:rsidRDefault="00542CC2" w:rsidP="004E1ACD">
            <w:pPr>
              <w:rPr>
                <w:b/>
                <w:bCs/>
                <w:color w:val="000000"/>
              </w:rPr>
            </w:pPr>
            <w:r w:rsidRPr="001D37C3">
              <w:rPr>
                <w:b/>
                <w:bCs/>
                <w:color w:val="000000"/>
              </w:rPr>
              <w:t>1</w:t>
            </w:r>
            <w:r w:rsidR="004E1ACD">
              <w:rPr>
                <w:b/>
                <w:bCs/>
                <w:color w:val="000000"/>
              </w:rPr>
              <w:t>1</w:t>
            </w:r>
            <w:r w:rsidRPr="001D37C3">
              <w:rPr>
                <w:b/>
                <w:bCs/>
                <w:color w:val="000000"/>
              </w:rPr>
              <w:t xml:space="preserve"> часов </w:t>
            </w:r>
            <w:r w:rsidR="004E1ACD">
              <w:rPr>
                <w:b/>
                <w:bCs/>
                <w:color w:val="000000"/>
              </w:rPr>
              <w:t>0</w:t>
            </w:r>
            <w:r w:rsidRPr="001D37C3">
              <w:rPr>
                <w:b/>
                <w:bCs/>
                <w:color w:val="000000"/>
              </w:rPr>
              <w:t>0 минут</w:t>
            </w:r>
          </w:p>
        </w:tc>
      </w:tr>
      <w:tr w:rsidR="00542CC2" w:rsidRPr="001D37C3" w:rsidTr="004E1ACD">
        <w:tblPrEx>
          <w:tblCellMar>
            <w:top w:w="0" w:type="dxa"/>
          </w:tblCellMar>
        </w:tblPrEx>
        <w:trPr>
          <w:trHeight w:val="390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2CC2" w:rsidRPr="002B5199" w:rsidRDefault="00542CC2" w:rsidP="002B5199">
            <w:pPr>
              <w:pStyle w:val="a"/>
              <w:numPr>
                <w:ilvl w:val="0"/>
                <w:numId w:val="4"/>
              </w:numPr>
              <w:rPr>
                <w:color w:val="000000"/>
              </w:rPr>
            </w:pPr>
            <w:r w:rsidRPr="002B5199">
              <w:rPr>
                <w:color w:val="000000"/>
              </w:rPr>
              <w:t>Состав тендерной комиссии:</w:t>
            </w:r>
          </w:p>
          <w:p w:rsidR="002B5199" w:rsidRPr="002B5199" w:rsidRDefault="002B5199" w:rsidP="002B5199">
            <w:pPr>
              <w:ind w:left="360"/>
              <w:rPr>
                <w:color w:val="000000"/>
              </w:rPr>
            </w:pPr>
          </w:p>
        </w:tc>
      </w:tr>
      <w:tr w:rsidR="00542CC2" w:rsidRPr="001D37C3" w:rsidTr="004E1A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2" w:rsidRPr="001D37C3" w:rsidRDefault="00542CC2" w:rsidP="00D274B4">
            <w:pPr>
              <w:rPr>
                <w:color w:val="000000"/>
              </w:rPr>
            </w:pPr>
            <w:r w:rsidRPr="001D37C3">
              <w:rPr>
                <w:color w:val="000000"/>
              </w:rPr>
              <w:t>№ п/п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2" w:rsidRPr="001D37C3" w:rsidRDefault="00542CC2" w:rsidP="00D274B4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Ф. И. О.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CC2" w:rsidRPr="001D37C3" w:rsidRDefault="00542CC2" w:rsidP="00D274B4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Должность в организации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CC2" w:rsidRPr="001D37C3" w:rsidRDefault="00542CC2" w:rsidP="00D274B4">
            <w:pPr>
              <w:jc w:val="center"/>
              <w:rPr>
                <w:color w:val="000000"/>
              </w:rPr>
            </w:pPr>
            <w:r w:rsidRPr="001D37C3">
              <w:rPr>
                <w:color w:val="000000"/>
              </w:rPr>
              <w:t>Роль в комиссии</w:t>
            </w:r>
          </w:p>
        </w:tc>
      </w:tr>
      <w:tr w:rsidR="004A525D" w:rsidRPr="001D37C3" w:rsidTr="004E1A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4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25D" w:rsidRPr="001D37C3" w:rsidRDefault="004A525D" w:rsidP="004A525D">
            <w:pPr>
              <w:rPr>
                <w:color w:val="000000"/>
              </w:rPr>
            </w:pPr>
            <w:r w:rsidRPr="001D37C3">
              <w:rPr>
                <w:color w:val="00000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5D" w:rsidRPr="006932C2" w:rsidRDefault="004A525D" w:rsidP="004A525D">
            <w:r>
              <w:t>Калиев Р.С.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5D" w:rsidRDefault="004A525D" w:rsidP="004A525D">
            <w:r>
              <w:t>Председатель правления</w:t>
            </w:r>
            <w:r w:rsidRPr="009551E8">
              <w:t xml:space="preserve"> </w:t>
            </w:r>
          </w:p>
          <w:p w:rsidR="004A525D" w:rsidRPr="006932C2" w:rsidRDefault="004A525D" w:rsidP="004A525D">
            <w:r w:rsidRPr="009551E8">
              <w:t>НАО «РФМШ»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25D" w:rsidRPr="001D37C3" w:rsidRDefault="004A525D" w:rsidP="004A525D">
            <w:pPr>
              <w:rPr>
                <w:color w:val="000000"/>
              </w:rPr>
            </w:pPr>
            <w:r w:rsidRPr="001D37C3">
              <w:rPr>
                <w:color w:val="000000"/>
              </w:rPr>
              <w:t>Председатель комиссии</w:t>
            </w:r>
          </w:p>
        </w:tc>
      </w:tr>
      <w:tr w:rsidR="004A525D" w:rsidRPr="001D37C3" w:rsidTr="004E1A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5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25D" w:rsidRPr="001D37C3" w:rsidRDefault="004A525D" w:rsidP="004A525D">
            <w:pPr>
              <w:rPr>
                <w:color w:val="000000"/>
              </w:rPr>
            </w:pPr>
            <w:r w:rsidRPr="001D37C3">
              <w:rPr>
                <w:color w:val="00000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5D" w:rsidRPr="006932C2" w:rsidRDefault="004A525D" w:rsidP="004A525D">
            <w:proofErr w:type="spellStart"/>
            <w:r w:rsidRPr="009551E8">
              <w:t>Өмірханов</w:t>
            </w:r>
            <w:proofErr w:type="spellEnd"/>
            <w:r w:rsidRPr="009551E8">
              <w:t xml:space="preserve"> Е</w:t>
            </w:r>
            <w:r>
              <w:t>.Н.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5D" w:rsidRPr="00E104CC" w:rsidRDefault="004A525D" w:rsidP="004A525D">
            <w:r w:rsidRPr="009551E8">
              <w:rPr>
                <w:lang w:val="kk-KZ"/>
              </w:rPr>
              <w:t xml:space="preserve">Первый заместитель Председателя Правления </w:t>
            </w:r>
            <w:r w:rsidRPr="009551E8">
              <w:t>НАО «РФМШ»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25D" w:rsidRPr="001D37C3" w:rsidRDefault="004A525D" w:rsidP="004A525D">
            <w:pPr>
              <w:rPr>
                <w:color w:val="000000"/>
              </w:rPr>
            </w:pPr>
            <w:r w:rsidRPr="001D37C3">
              <w:rPr>
                <w:color w:val="000000"/>
              </w:rPr>
              <w:t>Заместитель председателя комиссии</w:t>
            </w:r>
          </w:p>
        </w:tc>
      </w:tr>
      <w:tr w:rsidR="004A525D" w:rsidRPr="001D37C3" w:rsidTr="004E1A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43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25D" w:rsidRPr="001D37C3" w:rsidRDefault="004A525D" w:rsidP="004A525D">
            <w:pPr>
              <w:rPr>
                <w:color w:val="000000"/>
              </w:rPr>
            </w:pPr>
            <w:r w:rsidRPr="001D37C3">
              <w:rPr>
                <w:color w:val="000000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5D" w:rsidRPr="00B414BC" w:rsidRDefault="004A525D" w:rsidP="004A525D">
            <w:proofErr w:type="spellStart"/>
            <w:r w:rsidRPr="009551E8">
              <w:t>Калкенова</w:t>
            </w:r>
            <w:proofErr w:type="spellEnd"/>
            <w:r w:rsidRPr="009551E8">
              <w:t xml:space="preserve"> Г</w:t>
            </w:r>
            <w:r>
              <w:t>.</w:t>
            </w:r>
            <w:r w:rsidRPr="009551E8">
              <w:t>К</w:t>
            </w:r>
            <w:r>
              <w:t>.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5D" w:rsidRPr="006932C2" w:rsidRDefault="004A525D" w:rsidP="004A525D">
            <w:r w:rsidRPr="009551E8">
              <w:rPr>
                <w:lang w:val="kk-KZ"/>
              </w:rPr>
              <w:t xml:space="preserve">Главный бухгалтер </w:t>
            </w:r>
            <w:r w:rsidRPr="009551E8">
              <w:t>НАО «РФМШ»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25D" w:rsidRPr="001D37C3" w:rsidRDefault="004A525D" w:rsidP="004A525D">
            <w:pPr>
              <w:rPr>
                <w:color w:val="000000"/>
              </w:rPr>
            </w:pPr>
            <w:r w:rsidRPr="001D37C3">
              <w:rPr>
                <w:color w:val="000000"/>
              </w:rPr>
              <w:t>Член комиссии</w:t>
            </w:r>
          </w:p>
        </w:tc>
      </w:tr>
      <w:tr w:rsidR="004A525D" w:rsidRPr="001D37C3" w:rsidTr="004E1A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25D" w:rsidRPr="001D37C3" w:rsidRDefault="004A525D" w:rsidP="004A525D">
            <w:pPr>
              <w:rPr>
                <w:color w:val="000000"/>
              </w:rPr>
            </w:pPr>
            <w:r w:rsidRPr="001D37C3">
              <w:rPr>
                <w:color w:val="000000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5D" w:rsidRPr="00B414BC" w:rsidRDefault="004A525D" w:rsidP="004A525D">
            <w:r w:rsidRPr="009551E8">
              <w:rPr>
                <w:lang w:val="kk-KZ"/>
              </w:rPr>
              <w:t>Каужапарова С</w:t>
            </w:r>
            <w:r>
              <w:rPr>
                <w:lang w:val="kk-KZ"/>
              </w:rPr>
              <w:t>.</w:t>
            </w:r>
            <w:r w:rsidRPr="009551E8">
              <w:rPr>
                <w:lang w:val="kk-KZ"/>
              </w:rPr>
              <w:t>С</w:t>
            </w:r>
            <w:r>
              <w:rPr>
                <w:lang w:val="kk-KZ"/>
              </w:rPr>
              <w:t>.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5D" w:rsidRPr="006932C2" w:rsidRDefault="004A525D" w:rsidP="004A525D">
            <w:r w:rsidRPr="009551E8">
              <w:rPr>
                <w:lang w:val="kk-KZ"/>
              </w:rPr>
              <w:t xml:space="preserve">Экономист </w:t>
            </w:r>
            <w:r w:rsidRPr="009551E8">
              <w:t>НАО «РФМШ»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25D" w:rsidRPr="001D37C3" w:rsidRDefault="004A525D" w:rsidP="004A525D">
            <w:pPr>
              <w:rPr>
                <w:color w:val="000000"/>
              </w:rPr>
            </w:pPr>
            <w:r w:rsidRPr="001D37C3">
              <w:rPr>
                <w:color w:val="000000"/>
              </w:rPr>
              <w:t>Член комиссии</w:t>
            </w:r>
          </w:p>
        </w:tc>
      </w:tr>
      <w:tr w:rsidR="004A525D" w:rsidRPr="001D37C3" w:rsidTr="004E1A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3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25D" w:rsidRPr="001D37C3" w:rsidRDefault="004A525D" w:rsidP="004A525D">
            <w:pPr>
              <w:rPr>
                <w:color w:val="000000"/>
              </w:rPr>
            </w:pPr>
            <w:r w:rsidRPr="001D37C3">
              <w:rPr>
                <w:color w:val="000000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5D" w:rsidRPr="00B414BC" w:rsidRDefault="004A525D" w:rsidP="004A525D">
            <w:proofErr w:type="spellStart"/>
            <w:r w:rsidRPr="009551E8">
              <w:t>Кайырбекова</w:t>
            </w:r>
            <w:proofErr w:type="spellEnd"/>
            <w:r w:rsidRPr="009551E8">
              <w:t xml:space="preserve"> А</w:t>
            </w:r>
            <w:r>
              <w:t>.</w:t>
            </w:r>
            <w:r w:rsidRPr="009551E8">
              <w:t>Б</w:t>
            </w:r>
            <w:r>
              <w:t>.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5D" w:rsidRPr="006932C2" w:rsidRDefault="004A525D" w:rsidP="004A525D">
            <w:r>
              <w:t>К</w:t>
            </w:r>
            <w:r w:rsidRPr="009551E8">
              <w:t>орпоративный юрист НАО «РФМШ»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25D" w:rsidRPr="001D37C3" w:rsidRDefault="004A525D" w:rsidP="004A525D">
            <w:pPr>
              <w:rPr>
                <w:color w:val="000000"/>
              </w:rPr>
            </w:pPr>
            <w:r w:rsidRPr="001D37C3">
              <w:rPr>
                <w:color w:val="000000"/>
              </w:rPr>
              <w:t>Член комиссии</w:t>
            </w:r>
          </w:p>
        </w:tc>
      </w:tr>
      <w:tr w:rsidR="004A525D" w:rsidRPr="001D37C3" w:rsidTr="004E1A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</w:tblCellMar>
        </w:tblPrEx>
        <w:trPr>
          <w:trHeight w:val="7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25D" w:rsidRPr="001D37C3" w:rsidRDefault="004A525D" w:rsidP="004A525D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5D" w:rsidRPr="00325317" w:rsidRDefault="004A525D" w:rsidP="004A525D">
            <w:proofErr w:type="spellStart"/>
            <w:r>
              <w:t>Киялов</w:t>
            </w:r>
            <w:proofErr w:type="spellEnd"/>
            <w:r>
              <w:t xml:space="preserve"> М.Г.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5D" w:rsidRPr="006932C2" w:rsidRDefault="004A525D" w:rsidP="004A525D">
            <w:r>
              <w:t>С</w:t>
            </w:r>
            <w:r w:rsidRPr="009551E8">
              <w:t xml:space="preserve">пециалист по закупкам филиала НАО «РФМШ» г. </w:t>
            </w:r>
            <w:proofErr w:type="spellStart"/>
            <w:r w:rsidRPr="009551E8">
              <w:t>Нур</w:t>
            </w:r>
            <w:proofErr w:type="spellEnd"/>
            <w:r w:rsidRPr="009551E8">
              <w:t>-Султан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25D" w:rsidRPr="001D37C3" w:rsidRDefault="004A525D" w:rsidP="004A525D">
            <w:pPr>
              <w:rPr>
                <w:color w:val="000000"/>
              </w:rPr>
            </w:pPr>
            <w:r w:rsidRPr="001D37C3">
              <w:rPr>
                <w:color w:val="000000"/>
              </w:rPr>
              <w:t xml:space="preserve">Секретарь </w:t>
            </w:r>
            <w:r w:rsidRPr="001D37C3">
              <w:rPr>
                <w:color w:val="000000"/>
              </w:rPr>
              <w:br/>
              <w:t>комиссии</w:t>
            </w:r>
          </w:p>
        </w:tc>
      </w:tr>
    </w:tbl>
    <w:p w:rsidR="00542CC2" w:rsidRPr="005D1DE9" w:rsidRDefault="00542CC2" w:rsidP="00542CC2">
      <w:pPr>
        <w:numPr>
          <w:ilvl w:val="0"/>
          <w:numId w:val="2"/>
        </w:numPr>
      </w:pPr>
      <w:r w:rsidRPr="005D1DE9">
        <w:t>Информация о представленных заявках на участие в тендере (лоте) (</w:t>
      </w:r>
      <w:r w:rsidRPr="005D1DE9">
        <w:rPr>
          <w:i/>
          <w:iCs/>
        </w:rPr>
        <w:t>по хронологии</w:t>
      </w:r>
      <w:r w:rsidRPr="005D1DE9">
        <w:t xml:space="preserve">): </w:t>
      </w:r>
    </w:p>
    <w:tbl>
      <w:tblPr>
        <w:tblW w:w="10065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2746"/>
        <w:gridCol w:w="1740"/>
        <w:gridCol w:w="3112"/>
        <w:gridCol w:w="1843"/>
      </w:tblGrid>
      <w:tr w:rsidR="00542CC2" w:rsidRPr="005D1DE9" w:rsidTr="004E1ACD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CC2" w:rsidRPr="005D1DE9" w:rsidRDefault="00542CC2" w:rsidP="00D274B4">
            <w:pPr>
              <w:jc w:val="center"/>
            </w:pPr>
            <w:r w:rsidRPr="005D1DE9">
              <w:t>№ п/п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CC2" w:rsidRPr="005D1DE9" w:rsidRDefault="00542CC2" w:rsidP="00D274B4">
            <w:pPr>
              <w:jc w:val="center"/>
            </w:pPr>
            <w:r w:rsidRPr="005D1DE9">
              <w:t>Наименование потенциального поставщика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CC2" w:rsidRPr="005D1DE9" w:rsidRDefault="00542CC2" w:rsidP="00D274B4">
            <w:pPr>
              <w:jc w:val="center"/>
            </w:pPr>
            <w:r w:rsidRPr="005D1DE9">
              <w:t>БИН (ИИН)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CC2" w:rsidRPr="005D1DE9" w:rsidRDefault="00542CC2" w:rsidP="00D274B4">
            <w:pPr>
              <w:jc w:val="center"/>
            </w:pPr>
            <w:r w:rsidRPr="005D1DE9">
              <w:t xml:space="preserve">Адрес местонахождения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CC2" w:rsidRPr="005D1DE9" w:rsidRDefault="00542CC2" w:rsidP="00D274B4">
            <w:pPr>
              <w:jc w:val="center"/>
            </w:pPr>
            <w:r w:rsidRPr="005D1DE9">
              <w:t xml:space="preserve">Дата и время предоставления заявок </w:t>
            </w:r>
          </w:p>
        </w:tc>
      </w:tr>
      <w:tr w:rsidR="004A525D" w:rsidRPr="005D1DE9" w:rsidTr="004E1ACD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525D" w:rsidRPr="005D1DE9" w:rsidRDefault="004A525D" w:rsidP="004A525D">
            <w:r>
              <w:t>1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5D" w:rsidRDefault="004A525D" w:rsidP="004A525D">
            <w:r>
              <w:t>Товарищество с ограниченной ответственностью «Альфа Плюс»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5D" w:rsidRPr="00EA4B05" w:rsidRDefault="004A525D" w:rsidP="004A525D">
            <w:pPr>
              <w:tabs>
                <w:tab w:val="left" w:pos="567"/>
              </w:tabs>
            </w:pPr>
            <w:r>
              <w:t>000340000773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5D" w:rsidRPr="00935BC1" w:rsidRDefault="004A525D" w:rsidP="004A525D">
            <w:pPr>
              <w:tabs>
                <w:tab w:val="left" w:pos="567"/>
              </w:tabs>
            </w:pPr>
            <w:r>
              <w:t xml:space="preserve">РК, 050050, </w:t>
            </w:r>
            <w:proofErr w:type="spellStart"/>
            <w:r>
              <w:t>г.Алматы</w:t>
            </w:r>
            <w:proofErr w:type="spellEnd"/>
            <w:r>
              <w:t xml:space="preserve">, ул. </w:t>
            </w:r>
            <w:proofErr w:type="spellStart"/>
            <w:r>
              <w:t>Казыбаева</w:t>
            </w:r>
            <w:proofErr w:type="spellEnd"/>
            <w: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5D" w:rsidRDefault="004A525D" w:rsidP="004A525D">
            <w:pPr>
              <w:jc w:val="center"/>
            </w:pPr>
            <w:r>
              <w:t>02.08.2022г.</w:t>
            </w:r>
          </w:p>
          <w:p w:rsidR="004A525D" w:rsidRPr="00935BC1" w:rsidRDefault="004A525D" w:rsidP="004A525D">
            <w:pPr>
              <w:jc w:val="center"/>
            </w:pPr>
            <w:r>
              <w:t>09:07ч.</w:t>
            </w:r>
          </w:p>
        </w:tc>
      </w:tr>
      <w:tr w:rsidR="004A525D" w:rsidRPr="005D1DE9" w:rsidTr="004E1ACD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25D" w:rsidRPr="005D1DE9" w:rsidRDefault="004A525D" w:rsidP="004A525D">
            <w:r>
              <w:t>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5D" w:rsidRDefault="004A525D" w:rsidP="004A525D">
            <w:r>
              <w:t>Товарищество с ограниченной ответственностью «</w:t>
            </w:r>
            <w:r>
              <w:rPr>
                <w:lang w:val="en-US"/>
              </w:rPr>
              <w:t>Mega</w:t>
            </w:r>
            <w:r w:rsidRPr="00996F80">
              <w:t xml:space="preserve"> </w:t>
            </w:r>
            <w:r>
              <w:rPr>
                <w:lang w:val="en-US"/>
              </w:rPr>
              <w:t>SMART</w:t>
            </w:r>
            <w:r>
              <w:t>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5D" w:rsidRDefault="004A525D" w:rsidP="004A525D">
            <w:pPr>
              <w:tabs>
                <w:tab w:val="left" w:pos="567"/>
              </w:tabs>
            </w:pPr>
            <w:r>
              <w:t>111040002774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5D" w:rsidRDefault="004A525D" w:rsidP="004A525D">
            <w:pPr>
              <w:tabs>
                <w:tab w:val="left" w:pos="567"/>
              </w:tabs>
            </w:pPr>
            <w:r>
              <w:t xml:space="preserve">РК, г. Шымкент, район Каратау, жилой массив </w:t>
            </w:r>
            <w:proofErr w:type="spellStart"/>
            <w:r>
              <w:t>Тассай</w:t>
            </w:r>
            <w:proofErr w:type="spellEnd"/>
            <w:r>
              <w:t>, здание 697А, почтовый индекс 160019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5D" w:rsidRDefault="004A525D" w:rsidP="004A525D">
            <w:pPr>
              <w:jc w:val="center"/>
            </w:pPr>
            <w:r>
              <w:t>02.08.2022г.</w:t>
            </w:r>
          </w:p>
          <w:p w:rsidR="004A525D" w:rsidRPr="00996F80" w:rsidRDefault="004A525D" w:rsidP="004A525D">
            <w:pPr>
              <w:jc w:val="center"/>
            </w:pPr>
            <w:r>
              <w:t>09:10ч.</w:t>
            </w:r>
          </w:p>
        </w:tc>
      </w:tr>
    </w:tbl>
    <w:p w:rsidR="00542CC2" w:rsidRPr="005D1DE9" w:rsidRDefault="00542CC2" w:rsidP="00542CC2">
      <w:pPr>
        <w:numPr>
          <w:ilvl w:val="0"/>
          <w:numId w:val="2"/>
        </w:numPr>
        <w:ind w:left="-142" w:firstLine="502"/>
      </w:pPr>
      <w:r>
        <w:t xml:space="preserve">Сведения о </w:t>
      </w:r>
      <w:r>
        <w:rPr>
          <w:bCs/>
        </w:rPr>
        <w:t xml:space="preserve">представлении дополнений к </w:t>
      </w:r>
      <w:r w:rsidRPr="005D1DE9">
        <w:rPr>
          <w:bCs/>
        </w:rPr>
        <w:t>заявкам по замечаниям тендерной комиссии</w:t>
      </w:r>
      <w:r w:rsidRPr="005D1DE9">
        <w:t xml:space="preserve"> (лоте) (</w:t>
      </w:r>
      <w:r w:rsidRPr="005D1DE9">
        <w:rPr>
          <w:i/>
          <w:iCs/>
        </w:rPr>
        <w:t>по хронологии</w:t>
      </w:r>
      <w:r w:rsidRPr="005D1DE9">
        <w:t xml:space="preserve">): </w:t>
      </w:r>
    </w:p>
    <w:tbl>
      <w:tblPr>
        <w:tblW w:w="10065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851"/>
        <w:gridCol w:w="2368"/>
        <w:gridCol w:w="1740"/>
        <w:gridCol w:w="2127"/>
        <w:gridCol w:w="2979"/>
      </w:tblGrid>
      <w:tr w:rsidR="00542CC2" w:rsidRPr="005D1DE9" w:rsidTr="004E1ACD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CC2" w:rsidRPr="005D1DE9" w:rsidRDefault="00542CC2" w:rsidP="00D274B4">
            <w:pPr>
              <w:jc w:val="center"/>
            </w:pPr>
            <w:r w:rsidRPr="005D1DE9">
              <w:t>№ п/п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CC2" w:rsidRPr="005D1DE9" w:rsidRDefault="00542CC2" w:rsidP="00D274B4">
            <w:pPr>
              <w:jc w:val="center"/>
            </w:pPr>
            <w:r w:rsidRPr="005D1DE9">
              <w:t>Наименование потенциального поставщика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CC2" w:rsidRPr="005D1DE9" w:rsidRDefault="00542CC2" w:rsidP="00D274B4">
            <w:pPr>
              <w:jc w:val="center"/>
            </w:pPr>
            <w:r w:rsidRPr="005D1DE9">
              <w:t>БИН (ИИН)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CC2" w:rsidRPr="005D1DE9" w:rsidRDefault="00542CC2" w:rsidP="00D274B4">
            <w:pPr>
              <w:jc w:val="center"/>
            </w:pPr>
            <w:r w:rsidRPr="005D1DE9">
              <w:t xml:space="preserve">Адрес местонахождения 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CC2" w:rsidRPr="005D1DE9" w:rsidRDefault="00542CC2" w:rsidP="00D274B4">
            <w:pPr>
              <w:jc w:val="center"/>
            </w:pPr>
            <w:r w:rsidRPr="005D1DE9">
              <w:rPr>
                <w:bCs/>
              </w:rPr>
              <w:t>Дата и вр</w:t>
            </w:r>
            <w:r>
              <w:rPr>
                <w:bCs/>
              </w:rPr>
              <w:t>емя</w:t>
            </w:r>
            <w:r>
              <w:rPr>
                <w:bCs/>
              </w:rPr>
              <w:br/>
              <w:t>представления</w:t>
            </w:r>
            <w:r>
              <w:rPr>
                <w:bCs/>
              </w:rPr>
              <w:br/>
              <w:t xml:space="preserve">дополнений к </w:t>
            </w:r>
            <w:r w:rsidRPr="005D1DE9">
              <w:rPr>
                <w:bCs/>
              </w:rPr>
              <w:t>заявкам по замечаниям тендерной комиссии</w:t>
            </w:r>
          </w:p>
        </w:tc>
      </w:tr>
      <w:tr w:rsidR="004A525D" w:rsidRPr="005D1DE9" w:rsidTr="004E1ACD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A525D" w:rsidRPr="005D1DE9" w:rsidRDefault="004A525D" w:rsidP="004A525D">
            <w: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5D" w:rsidRDefault="004A525D" w:rsidP="004A525D">
            <w:r>
              <w:t xml:space="preserve">Товарищество с ограниченной </w:t>
            </w:r>
            <w:r>
              <w:lastRenderedPageBreak/>
              <w:t>ответственностью «</w:t>
            </w:r>
            <w:r>
              <w:rPr>
                <w:lang w:val="en-US"/>
              </w:rPr>
              <w:t>Mega</w:t>
            </w:r>
            <w:r w:rsidRPr="00996F80">
              <w:t xml:space="preserve"> </w:t>
            </w:r>
            <w:r>
              <w:rPr>
                <w:lang w:val="en-US"/>
              </w:rPr>
              <w:t>SMART</w:t>
            </w:r>
            <w:r>
              <w:t>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5D" w:rsidRDefault="004A525D" w:rsidP="004A525D">
            <w:pPr>
              <w:tabs>
                <w:tab w:val="left" w:pos="567"/>
              </w:tabs>
            </w:pPr>
            <w:r>
              <w:lastRenderedPageBreak/>
              <w:t>111040002774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5D" w:rsidRDefault="004A525D" w:rsidP="004A525D">
            <w:pPr>
              <w:tabs>
                <w:tab w:val="left" w:pos="567"/>
              </w:tabs>
            </w:pPr>
            <w:r>
              <w:t xml:space="preserve">РК, г. Шымкент, район Каратау, </w:t>
            </w:r>
            <w:r>
              <w:lastRenderedPageBreak/>
              <w:t xml:space="preserve">жилой массив </w:t>
            </w:r>
            <w:proofErr w:type="spellStart"/>
            <w:r>
              <w:t>Тассай</w:t>
            </w:r>
            <w:proofErr w:type="spellEnd"/>
            <w:r>
              <w:t>, здание 697А, почтовый индекс 160019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5D" w:rsidRDefault="004A525D" w:rsidP="004A525D">
            <w:pPr>
              <w:jc w:val="center"/>
            </w:pPr>
            <w:r>
              <w:lastRenderedPageBreak/>
              <w:t>09.08.2022г.</w:t>
            </w:r>
          </w:p>
          <w:p w:rsidR="004A525D" w:rsidRPr="00996F80" w:rsidRDefault="004A525D" w:rsidP="004A525D">
            <w:pPr>
              <w:jc w:val="center"/>
            </w:pPr>
            <w:r>
              <w:t>09:24ч.</w:t>
            </w:r>
          </w:p>
        </w:tc>
      </w:tr>
      <w:tr w:rsidR="004A525D" w:rsidRPr="005D1DE9" w:rsidTr="004E1ACD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25D" w:rsidRPr="005D1DE9" w:rsidRDefault="004A525D" w:rsidP="004A525D">
            <w: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5D" w:rsidRDefault="004A525D" w:rsidP="004A525D">
            <w:r>
              <w:t>Товарищество с ограниченной ответственностью «Альфа Плюс»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5D" w:rsidRPr="00EA4B05" w:rsidRDefault="004A525D" w:rsidP="004A525D">
            <w:pPr>
              <w:tabs>
                <w:tab w:val="left" w:pos="567"/>
              </w:tabs>
            </w:pPr>
            <w:r>
              <w:t>000340000773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5D" w:rsidRPr="00935BC1" w:rsidRDefault="004A525D" w:rsidP="004A525D">
            <w:pPr>
              <w:tabs>
                <w:tab w:val="left" w:pos="567"/>
              </w:tabs>
            </w:pPr>
            <w:r>
              <w:t xml:space="preserve">РК, 050050, </w:t>
            </w:r>
            <w:proofErr w:type="spellStart"/>
            <w:r>
              <w:t>г.Алматы</w:t>
            </w:r>
            <w:proofErr w:type="spellEnd"/>
            <w:r>
              <w:t xml:space="preserve">, ул. </w:t>
            </w:r>
            <w:proofErr w:type="spellStart"/>
            <w:r>
              <w:t>Казыбаева</w:t>
            </w:r>
            <w:proofErr w:type="spellEnd"/>
            <w:r>
              <w:t xml:space="preserve"> 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5D" w:rsidRDefault="004A525D" w:rsidP="004A525D">
            <w:pPr>
              <w:jc w:val="center"/>
            </w:pPr>
            <w:r>
              <w:t>09.08.2022г.</w:t>
            </w:r>
          </w:p>
          <w:p w:rsidR="004A525D" w:rsidRPr="00935BC1" w:rsidRDefault="004A525D" w:rsidP="004A525D">
            <w:pPr>
              <w:jc w:val="center"/>
            </w:pPr>
            <w:r>
              <w:t>09:26ч.</w:t>
            </w:r>
          </w:p>
        </w:tc>
      </w:tr>
    </w:tbl>
    <w:p w:rsidR="00542CC2" w:rsidRDefault="00542CC2" w:rsidP="00542CC2">
      <w:pPr>
        <w:numPr>
          <w:ilvl w:val="0"/>
          <w:numId w:val="2"/>
        </w:numPr>
        <w:ind w:left="-142" w:firstLine="502"/>
      </w:pPr>
      <w:r w:rsidRPr="005D1DE9">
        <w:t>Дополнения к тендерным заявкам по замечаниям тендерной комиссии вскрыты, и они содержат:</w:t>
      </w:r>
    </w:p>
    <w:tbl>
      <w:tblPr>
        <w:tblStyle w:val="a9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71"/>
        <w:gridCol w:w="1081"/>
        <w:gridCol w:w="781"/>
        <w:gridCol w:w="1487"/>
        <w:gridCol w:w="536"/>
        <w:gridCol w:w="1482"/>
        <w:gridCol w:w="242"/>
        <w:gridCol w:w="125"/>
        <w:gridCol w:w="236"/>
        <w:gridCol w:w="649"/>
        <w:gridCol w:w="218"/>
        <w:gridCol w:w="24"/>
        <w:gridCol w:w="276"/>
        <w:gridCol w:w="1323"/>
        <w:gridCol w:w="134"/>
      </w:tblGrid>
      <w:tr w:rsidR="00542CC2" w:rsidRPr="0024008E" w:rsidTr="004E1ACD">
        <w:trPr>
          <w:trHeight w:val="312"/>
        </w:trPr>
        <w:tc>
          <w:tcPr>
            <w:tcW w:w="10065" w:type="dxa"/>
            <w:gridSpan w:val="15"/>
            <w:hideMark/>
          </w:tcPr>
          <w:p w:rsidR="00542CC2" w:rsidRPr="0024008E" w:rsidRDefault="00542CC2" w:rsidP="00542CC2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Наименование потенциального поставщика: Товарищество с ограниченной ответственностью «</w:t>
            </w:r>
            <w:r w:rsidR="004A525D">
              <w:rPr>
                <w:lang w:val="en-US"/>
              </w:rPr>
              <w:t>Mega</w:t>
            </w:r>
            <w:r w:rsidR="004A525D" w:rsidRPr="00996F80">
              <w:t xml:space="preserve"> </w:t>
            </w:r>
            <w:r w:rsidR="004A525D">
              <w:rPr>
                <w:lang w:val="en-US"/>
              </w:rPr>
              <w:t>SMART</w:t>
            </w:r>
            <w:r w:rsidRPr="0024008E">
              <w:rPr>
                <w:lang w:eastAsia="en-US"/>
              </w:rPr>
              <w:t>»</w:t>
            </w:r>
          </w:p>
        </w:tc>
      </w:tr>
      <w:tr w:rsidR="004A525D" w:rsidRPr="0024008E" w:rsidTr="004E1ACD">
        <w:trPr>
          <w:trHeight w:val="1236"/>
        </w:trPr>
        <w:tc>
          <w:tcPr>
            <w:tcW w:w="1471" w:type="dxa"/>
            <w:vMerge w:val="restart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1. Общие данные</w:t>
            </w:r>
          </w:p>
        </w:tc>
        <w:tc>
          <w:tcPr>
            <w:tcW w:w="1081" w:type="dxa"/>
            <w:vMerge w:val="restart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№ лота (</w:t>
            </w:r>
            <w:proofErr w:type="spellStart"/>
            <w:r w:rsidRPr="0024008E">
              <w:rPr>
                <w:lang w:eastAsia="en-US"/>
              </w:rPr>
              <w:t>ов</w:t>
            </w:r>
            <w:proofErr w:type="spellEnd"/>
            <w:r w:rsidRPr="0024008E">
              <w:rPr>
                <w:lang w:eastAsia="en-US"/>
              </w:rPr>
              <w:t>)</w:t>
            </w:r>
          </w:p>
        </w:tc>
        <w:tc>
          <w:tcPr>
            <w:tcW w:w="781" w:type="dxa"/>
            <w:vMerge w:val="restart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прошита</w:t>
            </w:r>
          </w:p>
        </w:tc>
        <w:tc>
          <w:tcPr>
            <w:tcW w:w="1487" w:type="dxa"/>
            <w:vMerge w:val="restart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proofErr w:type="spellStart"/>
            <w:proofErr w:type="gramStart"/>
            <w:r w:rsidRPr="0024008E">
              <w:rPr>
                <w:lang w:eastAsia="en-US"/>
              </w:rPr>
              <w:t>пронуме-рована</w:t>
            </w:r>
            <w:proofErr w:type="spellEnd"/>
            <w:proofErr w:type="gramEnd"/>
          </w:p>
        </w:tc>
        <w:tc>
          <w:tcPr>
            <w:tcW w:w="3488" w:type="dxa"/>
            <w:gridSpan w:val="7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последняя страница заверена</w:t>
            </w:r>
          </w:p>
        </w:tc>
        <w:tc>
          <w:tcPr>
            <w:tcW w:w="1757" w:type="dxa"/>
            <w:gridSpan w:val="4"/>
            <w:vMerge w:val="restart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количество (листов/ страниц)</w:t>
            </w:r>
          </w:p>
        </w:tc>
      </w:tr>
      <w:tr w:rsidR="004A525D" w:rsidRPr="0024008E" w:rsidTr="004E1ACD">
        <w:trPr>
          <w:trHeight w:val="312"/>
        </w:trPr>
        <w:tc>
          <w:tcPr>
            <w:tcW w:w="1471" w:type="dxa"/>
            <w:vMerge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</w:p>
        </w:tc>
        <w:tc>
          <w:tcPr>
            <w:tcW w:w="1081" w:type="dxa"/>
            <w:vMerge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</w:p>
        </w:tc>
        <w:tc>
          <w:tcPr>
            <w:tcW w:w="781" w:type="dxa"/>
            <w:vMerge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</w:p>
        </w:tc>
        <w:tc>
          <w:tcPr>
            <w:tcW w:w="1487" w:type="dxa"/>
            <w:vMerge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</w:p>
        </w:tc>
        <w:tc>
          <w:tcPr>
            <w:tcW w:w="2385" w:type="dxa"/>
            <w:gridSpan w:val="4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подписью</w:t>
            </w:r>
          </w:p>
        </w:tc>
        <w:tc>
          <w:tcPr>
            <w:tcW w:w="1103" w:type="dxa"/>
            <w:gridSpan w:val="3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печатью</w:t>
            </w:r>
          </w:p>
        </w:tc>
        <w:tc>
          <w:tcPr>
            <w:tcW w:w="1757" w:type="dxa"/>
            <w:gridSpan w:val="4"/>
            <w:vMerge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</w:p>
        </w:tc>
      </w:tr>
      <w:tr w:rsidR="004A525D" w:rsidRPr="0024008E" w:rsidTr="004E1ACD">
        <w:trPr>
          <w:trHeight w:val="936"/>
        </w:trPr>
        <w:tc>
          <w:tcPr>
            <w:tcW w:w="1471" w:type="dxa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Дополнения к тендерным заявкам по замечаниям тендерной комиссии</w:t>
            </w:r>
          </w:p>
        </w:tc>
        <w:tc>
          <w:tcPr>
            <w:tcW w:w="1081" w:type="dxa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1</w:t>
            </w:r>
            <w:r w:rsidR="004A525D">
              <w:rPr>
                <w:lang w:eastAsia="en-US"/>
              </w:rPr>
              <w:t>,2</w:t>
            </w:r>
          </w:p>
        </w:tc>
        <w:tc>
          <w:tcPr>
            <w:tcW w:w="781" w:type="dxa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●</w:t>
            </w:r>
          </w:p>
        </w:tc>
        <w:tc>
          <w:tcPr>
            <w:tcW w:w="1487" w:type="dxa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●</w:t>
            </w:r>
          </w:p>
        </w:tc>
        <w:tc>
          <w:tcPr>
            <w:tcW w:w="2385" w:type="dxa"/>
            <w:gridSpan w:val="4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●</w:t>
            </w:r>
          </w:p>
        </w:tc>
        <w:tc>
          <w:tcPr>
            <w:tcW w:w="1103" w:type="dxa"/>
            <w:gridSpan w:val="3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●</w:t>
            </w:r>
          </w:p>
        </w:tc>
        <w:tc>
          <w:tcPr>
            <w:tcW w:w="1757" w:type="dxa"/>
            <w:gridSpan w:val="4"/>
            <w:hideMark/>
          </w:tcPr>
          <w:p w:rsidR="00542CC2" w:rsidRPr="0024008E" w:rsidRDefault="004A525D" w:rsidP="00D274B4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</w:tr>
      <w:tr w:rsidR="00542CC2" w:rsidRPr="0024008E" w:rsidTr="004E1ACD">
        <w:trPr>
          <w:trHeight w:val="312"/>
        </w:trPr>
        <w:tc>
          <w:tcPr>
            <w:tcW w:w="10065" w:type="dxa"/>
            <w:gridSpan w:val="15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2. Содержание:</w:t>
            </w:r>
          </w:p>
        </w:tc>
      </w:tr>
      <w:tr w:rsidR="004A525D" w:rsidRPr="0024008E" w:rsidTr="004E1ACD">
        <w:trPr>
          <w:trHeight w:val="936"/>
        </w:trPr>
        <w:tc>
          <w:tcPr>
            <w:tcW w:w="2552" w:type="dxa"/>
            <w:gridSpan w:val="2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Наименование документа</w:t>
            </w:r>
          </w:p>
        </w:tc>
        <w:tc>
          <w:tcPr>
            <w:tcW w:w="2268" w:type="dxa"/>
            <w:gridSpan w:val="2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оригинал</w:t>
            </w:r>
          </w:p>
        </w:tc>
        <w:tc>
          <w:tcPr>
            <w:tcW w:w="2018" w:type="dxa"/>
            <w:gridSpan w:val="2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 xml:space="preserve">нотариально </w:t>
            </w:r>
            <w:r w:rsidR="004A525D">
              <w:rPr>
                <w:lang w:eastAsia="en-US"/>
              </w:rPr>
              <w:t>–</w:t>
            </w:r>
            <w:proofErr w:type="spellStart"/>
            <w:proofErr w:type="gramStart"/>
            <w:r w:rsidRPr="0024008E">
              <w:rPr>
                <w:lang w:eastAsia="en-US"/>
              </w:rPr>
              <w:t>засвидетель</w:t>
            </w:r>
            <w:r w:rsidR="004A525D">
              <w:rPr>
                <w:lang w:eastAsia="en-US"/>
              </w:rPr>
              <w:t>-</w:t>
            </w:r>
            <w:r w:rsidRPr="0024008E">
              <w:rPr>
                <w:lang w:eastAsia="en-US"/>
              </w:rPr>
              <w:t>ствованная</w:t>
            </w:r>
            <w:proofErr w:type="spellEnd"/>
            <w:proofErr w:type="gramEnd"/>
            <w:r w:rsidRPr="0024008E">
              <w:rPr>
                <w:lang w:eastAsia="en-US"/>
              </w:rPr>
              <w:t xml:space="preserve"> копия</w:t>
            </w:r>
          </w:p>
        </w:tc>
        <w:tc>
          <w:tcPr>
            <w:tcW w:w="1252" w:type="dxa"/>
            <w:gridSpan w:val="4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копия</w:t>
            </w:r>
          </w:p>
        </w:tc>
        <w:tc>
          <w:tcPr>
            <w:tcW w:w="1975" w:type="dxa"/>
            <w:gridSpan w:val="5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электронный документ</w:t>
            </w:r>
          </w:p>
        </w:tc>
      </w:tr>
      <w:tr w:rsidR="004A525D" w:rsidRPr="0024008E" w:rsidTr="004E1ACD">
        <w:trPr>
          <w:trHeight w:val="312"/>
        </w:trPr>
        <w:tc>
          <w:tcPr>
            <w:tcW w:w="2552" w:type="dxa"/>
            <w:gridSpan w:val="2"/>
          </w:tcPr>
          <w:p w:rsidR="00542CC2" w:rsidRPr="0024008E" w:rsidRDefault="004A525D" w:rsidP="00D274B4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Заявка на участие в тендере</w:t>
            </w:r>
          </w:p>
        </w:tc>
        <w:tc>
          <w:tcPr>
            <w:tcW w:w="2268" w:type="dxa"/>
            <w:gridSpan w:val="2"/>
          </w:tcPr>
          <w:p w:rsidR="00542CC2" w:rsidRPr="0024008E" w:rsidRDefault="004A525D" w:rsidP="004A525D">
            <w:pPr>
              <w:pStyle w:val="a6"/>
              <w:jc w:val="center"/>
              <w:rPr>
                <w:lang w:eastAsia="en-US"/>
              </w:rPr>
            </w:pPr>
            <w:r w:rsidRPr="0024008E">
              <w:rPr>
                <w:lang w:eastAsia="en-US"/>
              </w:rPr>
              <w:t>●</w:t>
            </w:r>
          </w:p>
        </w:tc>
        <w:tc>
          <w:tcPr>
            <w:tcW w:w="2018" w:type="dxa"/>
            <w:gridSpan w:val="2"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</w:p>
        </w:tc>
        <w:tc>
          <w:tcPr>
            <w:tcW w:w="1252" w:type="dxa"/>
            <w:gridSpan w:val="4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1975" w:type="dxa"/>
            <w:gridSpan w:val="5"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</w:tr>
      <w:tr w:rsidR="004A525D" w:rsidRPr="0024008E" w:rsidTr="004E1ACD">
        <w:trPr>
          <w:trHeight w:val="312"/>
        </w:trPr>
        <w:tc>
          <w:tcPr>
            <w:tcW w:w="2552" w:type="dxa"/>
            <w:gridSpan w:val="2"/>
          </w:tcPr>
          <w:p w:rsidR="00542CC2" w:rsidRPr="0024008E" w:rsidRDefault="004A525D" w:rsidP="00D274B4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Сведения о квалификации</w:t>
            </w:r>
          </w:p>
        </w:tc>
        <w:tc>
          <w:tcPr>
            <w:tcW w:w="2268" w:type="dxa"/>
            <w:gridSpan w:val="2"/>
            <w:noWrap/>
          </w:tcPr>
          <w:p w:rsidR="00542CC2" w:rsidRPr="0024008E" w:rsidRDefault="004A525D" w:rsidP="004A525D">
            <w:pPr>
              <w:pStyle w:val="a6"/>
              <w:jc w:val="center"/>
              <w:rPr>
                <w:lang w:eastAsia="en-US"/>
              </w:rPr>
            </w:pPr>
            <w:r w:rsidRPr="0024008E">
              <w:rPr>
                <w:lang w:eastAsia="en-US"/>
              </w:rPr>
              <w:t>●</w:t>
            </w:r>
          </w:p>
        </w:tc>
        <w:tc>
          <w:tcPr>
            <w:tcW w:w="2018" w:type="dxa"/>
            <w:gridSpan w:val="2"/>
            <w:noWrap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</w:p>
        </w:tc>
        <w:tc>
          <w:tcPr>
            <w:tcW w:w="1252" w:type="dxa"/>
            <w:gridSpan w:val="4"/>
            <w:noWrap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1975" w:type="dxa"/>
            <w:gridSpan w:val="5"/>
            <w:noWrap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</w:tr>
      <w:tr w:rsidR="004A525D" w:rsidRPr="0024008E" w:rsidTr="004E1ACD">
        <w:trPr>
          <w:trHeight w:val="312"/>
        </w:trPr>
        <w:tc>
          <w:tcPr>
            <w:tcW w:w="2552" w:type="dxa"/>
            <w:gridSpan w:val="2"/>
          </w:tcPr>
          <w:p w:rsidR="00542CC2" w:rsidRPr="0024008E" w:rsidRDefault="004A525D" w:rsidP="00D274B4">
            <w:pPr>
              <w:pStyle w:val="a6"/>
              <w:rPr>
                <w:lang w:eastAsia="en-US"/>
              </w:rPr>
            </w:pPr>
            <w:r w:rsidRPr="004A525D">
              <w:rPr>
                <w:color w:val="000000"/>
                <w:sz w:val="22"/>
                <w:szCs w:val="22"/>
                <w:lang w:eastAsia="en-US"/>
              </w:rPr>
              <w:t>Сведения об отсутствии (наличии) задолженности, учет по которым ведется в органах государственных доходов, по состоянию на</w:t>
            </w:r>
            <w:r w:rsidR="00141A8C">
              <w:rPr>
                <w:color w:val="000000"/>
                <w:sz w:val="22"/>
                <w:szCs w:val="22"/>
                <w:lang w:eastAsia="en-US"/>
              </w:rPr>
              <w:t xml:space="preserve"> 04.08.2022г.</w:t>
            </w:r>
          </w:p>
        </w:tc>
        <w:tc>
          <w:tcPr>
            <w:tcW w:w="2268" w:type="dxa"/>
            <w:gridSpan w:val="2"/>
            <w:noWrap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</w:p>
        </w:tc>
        <w:tc>
          <w:tcPr>
            <w:tcW w:w="2018" w:type="dxa"/>
            <w:gridSpan w:val="2"/>
            <w:noWrap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</w:p>
        </w:tc>
        <w:tc>
          <w:tcPr>
            <w:tcW w:w="1252" w:type="dxa"/>
            <w:gridSpan w:val="4"/>
            <w:noWrap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1975" w:type="dxa"/>
            <w:gridSpan w:val="5"/>
            <w:noWrap/>
            <w:hideMark/>
          </w:tcPr>
          <w:p w:rsidR="00542CC2" w:rsidRPr="0024008E" w:rsidRDefault="004A525D" w:rsidP="004A525D">
            <w:pPr>
              <w:pStyle w:val="a6"/>
              <w:jc w:val="center"/>
              <w:rPr>
                <w:lang w:eastAsia="en-US"/>
              </w:rPr>
            </w:pPr>
            <w:r w:rsidRPr="004A525D">
              <w:rPr>
                <w:lang w:eastAsia="en-US"/>
              </w:rPr>
              <w:t>●</w:t>
            </w:r>
          </w:p>
        </w:tc>
      </w:tr>
      <w:tr w:rsidR="004A525D" w:rsidRPr="0024008E" w:rsidTr="004E1ACD">
        <w:trPr>
          <w:trHeight w:val="312"/>
        </w:trPr>
        <w:tc>
          <w:tcPr>
            <w:tcW w:w="2552" w:type="dxa"/>
            <w:gridSpan w:val="2"/>
          </w:tcPr>
          <w:p w:rsidR="00542CC2" w:rsidRPr="0024008E" w:rsidRDefault="004A525D" w:rsidP="00D274B4">
            <w:pPr>
              <w:pStyle w:val="a6"/>
              <w:rPr>
                <w:lang w:eastAsia="en-US"/>
              </w:rPr>
            </w:pPr>
            <w:r w:rsidRPr="004A525D">
              <w:rPr>
                <w:lang w:eastAsia="en-US"/>
              </w:rPr>
              <w:t>Приказ №10-К от 13.02.2020 г. О назначении</w:t>
            </w:r>
          </w:p>
        </w:tc>
        <w:tc>
          <w:tcPr>
            <w:tcW w:w="2268" w:type="dxa"/>
            <w:gridSpan w:val="2"/>
            <w:noWrap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</w:p>
        </w:tc>
        <w:tc>
          <w:tcPr>
            <w:tcW w:w="2018" w:type="dxa"/>
            <w:gridSpan w:val="2"/>
            <w:noWrap/>
          </w:tcPr>
          <w:p w:rsidR="00542CC2" w:rsidRPr="0024008E" w:rsidRDefault="004A525D" w:rsidP="004A525D">
            <w:pPr>
              <w:pStyle w:val="a6"/>
              <w:jc w:val="center"/>
              <w:rPr>
                <w:lang w:eastAsia="en-US"/>
              </w:rPr>
            </w:pPr>
            <w:r w:rsidRPr="004A525D">
              <w:rPr>
                <w:lang w:eastAsia="en-US"/>
              </w:rPr>
              <w:t>●</w:t>
            </w:r>
          </w:p>
        </w:tc>
        <w:tc>
          <w:tcPr>
            <w:tcW w:w="1252" w:type="dxa"/>
            <w:gridSpan w:val="4"/>
            <w:noWrap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1975" w:type="dxa"/>
            <w:gridSpan w:val="5"/>
            <w:noWrap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</w:tr>
      <w:tr w:rsidR="004A525D" w:rsidRPr="0024008E" w:rsidTr="004E1ACD">
        <w:trPr>
          <w:trHeight w:val="312"/>
        </w:trPr>
        <w:tc>
          <w:tcPr>
            <w:tcW w:w="2552" w:type="dxa"/>
            <w:gridSpan w:val="2"/>
          </w:tcPr>
          <w:p w:rsidR="00542CC2" w:rsidRPr="0024008E" w:rsidRDefault="004A525D" w:rsidP="00D274B4">
            <w:pPr>
              <w:pStyle w:val="a6"/>
              <w:rPr>
                <w:lang w:eastAsia="en-US"/>
              </w:rPr>
            </w:pPr>
            <w:r w:rsidRPr="004A525D">
              <w:rPr>
                <w:color w:val="000000"/>
                <w:sz w:val="22"/>
                <w:szCs w:val="22"/>
                <w:lang w:eastAsia="en-US"/>
              </w:rPr>
              <w:t>Устав</w:t>
            </w:r>
          </w:p>
        </w:tc>
        <w:tc>
          <w:tcPr>
            <w:tcW w:w="2268" w:type="dxa"/>
            <w:gridSpan w:val="2"/>
            <w:noWrap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</w:p>
        </w:tc>
        <w:tc>
          <w:tcPr>
            <w:tcW w:w="2018" w:type="dxa"/>
            <w:gridSpan w:val="2"/>
            <w:noWrap/>
          </w:tcPr>
          <w:p w:rsidR="00542CC2" w:rsidRPr="0024008E" w:rsidRDefault="004A525D" w:rsidP="004A525D">
            <w:pPr>
              <w:pStyle w:val="a6"/>
              <w:jc w:val="center"/>
              <w:rPr>
                <w:lang w:eastAsia="en-US"/>
              </w:rPr>
            </w:pPr>
            <w:r w:rsidRPr="004A525D">
              <w:rPr>
                <w:lang w:eastAsia="en-US"/>
              </w:rPr>
              <w:t>●</w:t>
            </w:r>
          </w:p>
        </w:tc>
        <w:tc>
          <w:tcPr>
            <w:tcW w:w="1252" w:type="dxa"/>
            <w:gridSpan w:val="4"/>
            <w:noWrap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1975" w:type="dxa"/>
            <w:gridSpan w:val="5"/>
            <w:noWrap/>
            <w:hideMark/>
          </w:tcPr>
          <w:p w:rsidR="00542CC2" w:rsidRPr="0024008E" w:rsidRDefault="00542CC2" w:rsidP="00D274B4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</w:tr>
      <w:tr w:rsidR="003B08FA" w:rsidRPr="0024008E" w:rsidTr="004E1ACD">
        <w:trPr>
          <w:trHeight w:val="312"/>
        </w:trPr>
        <w:tc>
          <w:tcPr>
            <w:tcW w:w="2552" w:type="dxa"/>
            <w:gridSpan w:val="2"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 xml:space="preserve">Договор поставки </w:t>
            </w:r>
            <w:r w:rsidR="00141A8C">
              <w:rPr>
                <w:lang w:eastAsia="en-US"/>
              </w:rPr>
              <w:t>№14 от 12.05.2021г.</w:t>
            </w:r>
          </w:p>
        </w:tc>
        <w:tc>
          <w:tcPr>
            <w:tcW w:w="2268" w:type="dxa"/>
            <w:gridSpan w:val="2"/>
            <w:noWrap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</w:p>
        </w:tc>
        <w:tc>
          <w:tcPr>
            <w:tcW w:w="2018" w:type="dxa"/>
            <w:gridSpan w:val="2"/>
            <w:noWrap/>
          </w:tcPr>
          <w:p w:rsidR="003B08FA" w:rsidRDefault="003B08FA" w:rsidP="003B08FA">
            <w:pPr>
              <w:jc w:val="center"/>
            </w:pPr>
            <w:r w:rsidRPr="00B241C0">
              <w:rPr>
                <w:lang w:eastAsia="en-US"/>
              </w:rPr>
              <w:t>●</w:t>
            </w:r>
          </w:p>
        </w:tc>
        <w:tc>
          <w:tcPr>
            <w:tcW w:w="1252" w:type="dxa"/>
            <w:gridSpan w:val="4"/>
            <w:noWrap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1975" w:type="dxa"/>
            <w:gridSpan w:val="5"/>
            <w:noWrap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</w:tr>
      <w:tr w:rsidR="003B08FA" w:rsidRPr="0024008E" w:rsidTr="004E1ACD">
        <w:trPr>
          <w:trHeight w:val="312"/>
        </w:trPr>
        <w:tc>
          <w:tcPr>
            <w:tcW w:w="2552" w:type="dxa"/>
            <w:gridSpan w:val="2"/>
          </w:tcPr>
          <w:p w:rsidR="003B08FA" w:rsidRPr="0024008E" w:rsidRDefault="00141A8C" w:rsidP="003B08FA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Накладная на отпуск запасов на сторону №617 от 07.06.2021г.</w:t>
            </w:r>
          </w:p>
        </w:tc>
        <w:tc>
          <w:tcPr>
            <w:tcW w:w="2268" w:type="dxa"/>
            <w:gridSpan w:val="2"/>
            <w:noWrap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</w:p>
        </w:tc>
        <w:tc>
          <w:tcPr>
            <w:tcW w:w="2018" w:type="dxa"/>
            <w:gridSpan w:val="2"/>
            <w:noWrap/>
          </w:tcPr>
          <w:p w:rsidR="003B08FA" w:rsidRDefault="003B08FA" w:rsidP="003B08FA">
            <w:pPr>
              <w:jc w:val="center"/>
            </w:pPr>
            <w:r w:rsidRPr="00B241C0">
              <w:rPr>
                <w:lang w:eastAsia="en-US"/>
              </w:rPr>
              <w:t>●</w:t>
            </w:r>
          </w:p>
        </w:tc>
        <w:tc>
          <w:tcPr>
            <w:tcW w:w="1252" w:type="dxa"/>
            <w:gridSpan w:val="4"/>
            <w:noWrap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1975" w:type="dxa"/>
            <w:gridSpan w:val="5"/>
            <w:noWrap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</w:tr>
      <w:tr w:rsidR="003B08FA" w:rsidRPr="0024008E" w:rsidTr="004E1ACD">
        <w:trPr>
          <w:trHeight w:val="312"/>
        </w:trPr>
        <w:tc>
          <w:tcPr>
            <w:tcW w:w="2552" w:type="dxa"/>
            <w:gridSpan w:val="2"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Договор поставки </w:t>
            </w:r>
            <w:r w:rsidR="00141A8C">
              <w:rPr>
                <w:lang w:eastAsia="en-US"/>
              </w:rPr>
              <w:t>№06/10 от 06.10.2020г.</w:t>
            </w:r>
          </w:p>
        </w:tc>
        <w:tc>
          <w:tcPr>
            <w:tcW w:w="2268" w:type="dxa"/>
            <w:gridSpan w:val="2"/>
            <w:noWrap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</w:p>
        </w:tc>
        <w:tc>
          <w:tcPr>
            <w:tcW w:w="2018" w:type="dxa"/>
            <w:gridSpan w:val="2"/>
            <w:noWrap/>
          </w:tcPr>
          <w:p w:rsidR="003B08FA" w:rsidRDefault="003B08FA" w:rsidP="003B08FA">
            <w:pPr>
              <w:jc w:val="center"/>
            </w:pPr>
            <w:r w:rsidRPr="00B241C0">
              <w:rPr>
                <w:lang w:eastAsia="en-US"/>
              </w:rPr>
              <w:t>●</w:t>
            </w:r>
          </w:p>
        </w:tc>
        <w:tc>
          <w:tcPr>
            <w:tcW w:w="1252" w:type="dxa"/>
            <w:gridSpan w:val="4"/>
            <w:noWrap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1975" w:type="dxa"/>
            <w:gridSpan w:val="5"/>
            <w:noWrap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</w:tr>
      <w:tr w:rsidR="003B08FA" w:rsidRPr="0024008E" w:rsidTr="004E1ACD">
        <w:trPr>
          <w:trHeight w:val="312"/>
        </w:trPr>
        <w:tc>
          <w:tcPr>
            <w:tcW w:w="2552" w:type="dxa"/>
            <w:gridSpan w:val="2"/>
          </w:tcPr>
          <w:p w:rsidR="003B08FA" w:rsidRPr="0024008E" w:rsidRDefault="00141A8C" w:rsidP="003B08FA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Накладная на отпуск запасов на сторону №347 от 31.03.2021г.</w:t>
            </w:r>
          </w:p>
        </w:tc>
        <w:tc>
          <w:tcPr>
            <w:tcW w:w="2268" w:type="dxa"/>
            <w:gridSpan w:val="2"/>
            <w:noWrap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</w:p>
        </w:tc>
        <w:tc>
          <w:tcPr>
            <w:tcW w:w="2018" w:type="dxa"/>
            <w:gridSpan w:val="2"/>
            <w:noWrap/>
          </w:tcPr>
          <w:p w:rsidR="003B08FA" w:rsidRDefault="003B08FA" w:rsidP="003B08FA">
            <w:pPr>
              <w:jc w:val="center"/>
            </w:pPr>
            <w:r w:rsidRPr="00B241C0">
              <w:rPr>
                <w:lang w:eastAsia="en-US"/>
              </w:rPr>
              <w:t>●</w:t>
            </w:r>
          </w:p>
        </w:tc>
        <w:tc>
          <w:tcPr>
            <w:tcW w:w="1252" w:type="dxa"/>
            <w:gridSpan w:val="4"/>
            <w:noWrap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1975" w:type="dxa"/>
            <w:gridSpan w:val="5"/>
            <w:noWrap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</w:tr>
      <w:tr w:rsidR="003B08FA" w:rsidRPr="0024008E" w:rsidTr="004E1ACD">
        <w:trPr>
          <w:trHeight w:val="312"/>
        </w:trPr>
        <w:tc>
          <w:tcPr>
            <w:tcW w:w="2552" w:type="dxa"/>
            <w:gridSpan w:val="2"/>
          </w:tcPr>
          <w:p w:rsidR="003B08FA" w:rsidRPr="0024008E" w:rsidRDefault="003B08FA" w:rsidP="00141A8C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 xml:space="preserve">Справка с банка об </w:t>
            </w:r>
            <w:proofErr w:type="gramStart"/>
            <w:r>
              <w:rPr>
                <w:lang w:eastAsia="en-US"/>
              </w:rPr>
              <w:t>отсутствии  задолженности</w:t>
            </w:r>
            <w:proofErr w:type="gramEnd"/>
            <w:r>
              <w:rPr>
                <w:lang w:eastAsia="en-US"/>
              </w:rPr>
              <w:t xml:space="preserve"> </w:t>
            </w:r>
            <w:r w:rsidR="00141A8C">
              <w:rPr>
                <w:lang w:eastAsia="en-US"/>
              </w:rPr>
              <w:t>от 01.08.2022г.</w:t>
            </w:r>
          </w:p>
        </w:tc>
        <w:tc>
          <w:tcPr>
            <w:tcW w:w="2268" w:type="dxa"/>
            <w:gridSpan w:val="2"/>
            <w:noWrap/>
          </w:tcPr>
          <w:p w:rsidR="003B08FA" w:rsidRPr="0024008E" w:rsidRDefault="003B08FA" w:rsidP="003B08FA">
            <w:pPr>
              <w:pStyle w:val="a6"/>
              <w:jc w:val="center"/>
              <w:rPr>
                <w:lang w:eastAsia="en-US"/>
              </w:rPr>
            </w:pPr>
            <w:r w:rsidRPr="00B241C0">
              <w:rPr>
                <w:lang w:eastAsia="en-US"/>
              </w:rPr>
              <w:t>●</w:t>
            </w:r>
          </w:p>
        </w:tc>
        <w:tc>
          <w:tcPr>
            <w:tcW w:w="2018" w:type="dxa"/>
            <w:gridSpan w:val="2"/>
            <w:noWrap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</w:p>
        </w:tc>
        <w:tc>
          <w:tcPr>
            <w:tcW w:w="1252" w:type="dxa"/>
            <w:gridSpan w:val="4"/>
            <w:noWrap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1975" w:type="dxa"/>
            <w:gridSpan w:val="5"/>
            <w:noWrap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</w:tr>
      <w:tr w:rsidR="003B08FA" w:rsidRPr="0024008E" w:rsidTr="004E1ACD">
        <w:trPr>
          <w:gridAfter w:val="1"/>
          <w:wAfter w:w="134" w:type="dxa"/>
          <w:trHeight w:val="312"/>
        </w:trPr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</w:tr>
      <w:tr w:rsidR="003B08FA" w:rsidRPr="0024008E" w:rsidTr="004E1ACD">
        <w:trPr>
          <w:trHeight w:val="312"/>
        </w:trPr>
        <w:tc>
          <w:tcPr>
            <w:tcW w:w="10065" w:type="dxa"/>
            <w:gridSpan w:val="15"/>
            <w:tcBorders>
              <w:top w:val="single" w:sz="4" w:space="0" w:color="auto"/>
            </w:tcBorders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Наименование потенциального поставщика: Товарищество с ограниченной ответственностью «</w:t>
            </w:r>
            <w:r>
              <w:rPr>
                <w:lang w:eastAsia="en-US"/>
              </w:rPr>
              <w:t>Альфа Плюс</w:t>
            </w:r>
            <w:r w:rsidRPr="0024008E">
              <w:rPr>
                <w:lang w:eastAsia="en-US"/>
              </w:rPr>
              <w:t>»</w:t>
            </w:r>
          </w:p>
        </w:tc>
      </w:tr>
      <w:tr w:rsidR="003B08FA" w:rsidRPr="0024008E" w:rsidTr="004E1ACD">
        <w:trPr>
          <w:trHeight w:val="312"/>
        </w:trPr>
        <w:tc>
          <w:tcPr>
            <w:tcW w:w="1471" w:type="dxa"/>
            <w:vMerge w:val="restart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1. Общие данные</w:t>
            </w:r>
          </w:p>
        </w:tc>
        <w:tc>
          <w:tcPr>
            <w:tcW w:w="1081" w:type="dxa"/>
            <w:vMerge w:val="restart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№ лота (</w:t>
            </w:r>
            <w:proofErr w:type="spellStart"/>
            <w:r w:rsidRPr="0024008E">
              <w:rPr>
                <w:lang w:eastAsia="en-US"/>
              </w:rPr>
              <w:t>ов</w:t>
            </w:r>
            <w:proofErr w:type="spellEnd"/>
            <w:r w:rsidRPr="0024008E">
              <w:rPr>
                <w:lang w:eastAsia="en-US"/>
              </w:rPr>
              <w:t>)</w:t>
            </w:r>
          </w:p>
        </w:tc>
        <w:tc>
          <w:tcPr>
            <w:tcW w:w="781" w:type="dxa"/>
            <w:vMerge w:val="restart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прошита</w:t>
            </w:r>
          </w:p>
        </w:tc>
        <w:tc>
          <w:tcPr>
            <w:tcW w:w="1487" w:type="dxa"/>
            <w:vMerge w:val="restart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пронумерована</w:t>
            </w:r>
          </w:p>
        </w:tc>
        <w:tc>
          <w:tcPr>
            <w:tcW w:w="3488" w:type="dxa"/>
            <w:gridSpan w:val="7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последняя страница заверена</w:t>
            </w:r>
          </w:p>
        </w:tc>
        <w:tc>
          <w:tcPr>
            <w:tcW w:w="1757" w:type="dxa"/>
            <w:gridSpan w:val="4"/>
            <w:vMerge w:val="restart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количество (листов/ страниц)</w:t>
            </w:r>
          </w:p>
        </w:tc>
      </w:tr>
      <w:tr w:rsidR="003B08FA" w:rsidRPr="0024008E" w:rsidTr="004E1ACD">
        <w:trPr>
          <w:trHeight w:val="312"/>
        </w:trPr>
        <w:tc>
          <w:tcPr>
            <w:tcW w:w="1471" w:type="dxa"/>
            <w:vMerge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</w:p>
        </w:tc>
        <w:tc>
          <w:tcPr>
            <w:tcW w:w="1081" w:type="dxa"/>
            <w:vMerge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</w:p>
        </w:tc>
        <w:tc>
          <w:tcPr>
            <w:tcW w:w="781" w:type="dxa"/>
            <w:vMerge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</w:p>
        </w:tc>
        <w:tc>
          <w:tcPr>
            <w:tcW w:w="1487" w:type="dxa"/>
            <w:vMerge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</w:p>
        </w:tc>
        <w:tc>
          <w:tcPr>
            <w:tcW w:w="2385" w:type="dxa"/>
            <w:gridSpan w:val="4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подписью</w:t>
            </w:r>
          </w:p>
        </w:tc>
        <w:tc>
          <w:tcPr>
            <w:tcW w:w="1103" w:type="dxa"/>
            <w:gridSpan w:val="3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печатью</w:t>
            </w:r>
          </w:p>
        </w:tc>
        <w:tc>
          <w:tcPr>
            <w:tcW w:w="1757" w:type="dxa"/>
            <w:gridSpan w:val="4"/>
            <w:vMerge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</w:p>
        </w:tc>
      </w:tr>
      <w:tr w:rsidR="003B08FA" w:rsidRPr="0024008E" w:rsidTr="004E1ACD">
        <w:trPr>
          <w:trHeight w:val="936"/>
        </w:trPr>
        <w:tc>
          <w:tcPr>
            <w:tcW w:w="1471" w:type="dxa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Дополнения к тендерным заявкам по замечаниям тендерной комиссии</w:t>
            </w:r>
          </w:p>
        </w:tc>
        <w:tc>
          <w:tcPr>
            <w:tcW w:w="1081" w:type="dxa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1</w:t>
            </w:r>
            <w:r>
              <w:rPr>
                <w:lang w:eastAsia="en-US"/>
              </w:rPr>
              <w:t>,2</w:t>
            </w:r>
          </w:p>
        </w:tc>
        <w:tc>
          <w:tcPr>
            <w:tcW w:w="781" w:type="dxa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●</w:t>
            </w:r>
          </w:p>
        </w:tc>
        <w:tc>
          <w:tcPr>
            <w:tcW w:w="1487" w:type="dxa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●</w:t>
            </w:r>
          </w:p>
        </w:tc>
        <w:tc>
          <w:tcPr>
            <w:tcW w:w="2385" w:type="dxa"/>
            <w:gridSpan w:val="4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●</w:t>
            </w:r>
          </w:p>
        </w:tc>
        <w:tc>
          <w:tcPr>
            <w:tcW w:w="1103" w:type="dxa"/>
            <w:gridSpan w:val="3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●</w:t>
            </w:r>
          </w:p>
        </w:tc>
        <w:tc>
          <w:tcPr>
            <w:tcW w:w="1757" w:type="dxa"/>
            <w:gridSpan w:val="4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3B08FA" w:rsidRPr="0024008E" w:rsidTr="004E1ACD">
        <w:trPr>
          <w:trHeight w:val="312"/>
        </w:trPr>
        <w:tc>
          <w:tcPr>
            <w:tcW w:w="10065" w:type="dxa"/>
            <w:gridSpan w:val="15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2. Содержание:</w:t>
            </w:r>
          </w:p>
        </w:tc>
      </w:tr>
      <w:tr w:rsidR="003B08FA" w:rsidRPr="0024008E" w:rsidTr="004E1ACD">
        <w:trPr>
          <w:trHeight w:val="312"/>
        </w:trPr>
        <w:tc>
          <w:tcPr>
            <w:tcW w:w="2552" w:type="dxa"/>
            <w:gridSpan w:val="2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Наименование документа</w:t>
            </w:r>
          </w:p>
        </w:tc>
        <w:tc>
          <w:tcPr>
            <w:tcW w:w="2268" w:type="dxa"/>
            <w:gridSpan w:val="2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оригинал</w:t>
            </w:r>
          </w:p>
        </w:tc>
        <w:tc>
          <w:tcPr>
            <w:tcW w:w="2018" w:type="dxa"/>
            <w:gridSpan w:val="2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нотариально -засвидетельствованная копия</w:t>
            </w:r>
          </w:p>
        </w:tc>
        <w:tc>
          <w:tcPr>
            <w:tcW w:w="1252" w:type="dxa"/>
            <w:gridSpan w:val="4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копия</w:t>
            </w:r>
          </w:p>
        </w:tc>
        <w:tc>
          <w:tcPr>
            <w:tcW w:w="1975" w:type="dxa"/>
            <w:gridSpan w:val="5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электронный документ</w:t>
            </w:r>
          </w:p>
        </w:tc>
      </w:tr>
      <w:tr w:rsidR="003B08FA" w:rsidRPr="0024008E" w:rsidTr="004E1ACD">
        <w:trPr>
          <w:trHeight w:val="312"/>
        </w:trPr>
        <w:tc>
          <w:tcPr>
            <w:tcW w:w="2552" w:type="dxa"/>
            <w:gridSpan w:val="2"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Справка с банка об отсутствии (наличии) задолженности</w:t>
            </w:r>
          </w:p>
        </w:tc>
        <w:tc>
          <w:tcPr>
            <w:tcW w:w="2268" w:type="dxa"/>
            <w:gridSpan w:val="2"/>
          </w:tcPr>
          <w:p w:rsidR="003B08FA" w:rsidRPr="0024008E" w:rsidRDefault="003B08FA" w:rsidP="003B08FA">
            <w:pPr>
              <w:pStyle w:val="a6"/>
              <w:jc w:val="center"/>
              <w:rPr>
                <w:lang w:eastAsia="en-US"/>
              </w:rPr>
            </w:pPr>
            <w:r w:rsidRPr="0024008E">
              <w:rPr>
                <w:lang w:eastAsia="en-US"/>
              </w:rPr>
              <w:t>●</w:t>
            </w:r>
          </w:p>
        </w:tc>
        <w:tc>
          <w:tcPr>
            <w:tcW w:w="2018" w:type="dxa"/>
            <w:gridSpan w:val="2"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</w:p>
        </w:tc>
        <w:tc>
          <w:tcPr>
            <w:tcW w:w="1252" w:type="dxa"/>
            <w:gridSpan w:val="4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1975" w:type="dxa"/>
            <w:gridSpan w:val="5"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</w:tr>
      <w:tr w:rsidR="003B08FA" w:rsidRPr="0024008E" w:rsidTr="004E1ACD">
        <w:trPr>
          <w:trHeight w:val="312"/>
        </w:trPr>
        <w:tc>
          <w:tcPr>
            <w:tcW w:w="2552" w:type="dxa"/>
            <w:gridSpan w:val="2"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Сведения о квалификации</w:t>
            </w:r>
          </w:p>
        </w:tc>
        <w:tc>
          <w:tcPr>
            <w:tcW w:w="2268" w:type="dxa"/>
            <w:gridSpan w:val="2"/>
            <w:noWrap/>
          </w:tcPr>
          <w:p w:rsidR="003B08FA" w:rsidRPr="0024008E" w:rsidRDefault="003B08FA" w:rsidP="003B08FA">
            <w:pPr>
              <w:pStyle w:val="a6"/>
              <w:jc w:val="center"/>
              <w:rPr>
                <w:lang w:eastAsia="en-US"/>
              </w:rPr>
            </w:pPr>
            <w:r w:rsidRPr="0024008E">
              <w:rPr>
                <w:lang w:eastAsia="en-US"/>
              </w:rPr>
              <w:t>●</w:t>
            </w:r>
          </w:p>
        </w:tc>
        <w:tc>
          <w:tcPr>
            <w:tcW w:w="2018" w:type="dxa"/>
            <w:gridSpan w:val="2"/>
            <w:noWrap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</w:p>
        </w:tc>
        <w:tc>
          <w:tcPr>
            <w:tcW w:w="1252" w:type="dxa"/>
            <w:gridSpan w:val="4"/>
            <w:noWrap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1975" w:type="dxa"/>
            <w:gridSpan w:val="5"/>
            <w:noWrap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</w:tr>
      <w:tr w:rsidR="003B08FA" w:rsidRPr="0024008E" w:rsidTr="004E1ACD">
        <w:trPr>
          <w:trHeight w:val="312"/>
        </w:trPr>
        <w:tc>
          <w:tcPr>
            <w:tcW w:w="2552" w:type="dxa"/>
            <w:gridSpan w:val="2"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Договор о государственных закупках</w:t>
            </w:r>
            <w:r w:rsidR="00B67F50">
              <w:rPr>
                <w:lang w:eastAsia="en-US"/>
              </w:rPr>
              <w:t xml:space="preserve"> </w:t>
            </w:r>
            <w:r w:rsidR="00141A8C">
              <w:rPr>
                <w:lang w:eastAsia="en-US"/>
              </w:rPr>
              <w:t>№</w:t>
            </w:r>
            <w:proofErr w:type="gramStart"/>
            <w:r w:rsidR="00141A8C">
              <w:rPr>
                <w:lang w:eastAsia="en-US"/>
              </w:rPr>
              <w:t xml:space="preserve">6 </w:t>
            </w:r>
            <w:r w:rsidR="00B67F50">
              <w:rPr>
                <w:lang w:eastAsia="en-US"/>
              </w:rPr>
              <w:t xml:space="preserve"> от</w:t>
            </w:r>
            <w:proofErr w:type="gramEnd"/>
            <w:r w:rsidR="00B67F50">
              <w:rPr>
                <w:lang w:eastAsia="en-US"/>
              </w:rPr>
              <w:t xml:space="preserve"> </w:t>
            </w:r>
            <w:r w:rsidR="00141A8C">
              <w:rPr>
                <w:lang w:eastAsia="en-US"/>
              </w:rPr>
              <w:t>04.03.2021г.</w:t>
            </w:r>
          </w:p>
        </w:tc>
        <w:tc>
          <w:tcPr>
            <w:tcW w:w="2268" w:type="dxa"/>
            <w:gridSpan w:val="2"/>
            <w:noWrap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</w:p>
        </w:tc>
        <w:tc>
          <w:tcPr>
            <w:tcW w:w="2018" w:type="dxa"/>
            <w:gridSpan w:val="2"/>
            <w:noWrap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</w:p>
        </w:tc>
        <w:tc>
          <w:tcPr>
            <w:tcW w:w="1252" w:type="dxa"/>
            <w:gridSpan w:val="4"/>
            <w:noWrap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1975" w:type="dxa"/>
            <w:gridSpan w:val="5"/>
            <w:noWrap/>
            <w:hideMark/>
          </w:tcPr>
          <w:p w:rsidR="003B08FA" w:rsidRPr="0024008E" w:rsidRDefault="003B08FA" w:rsidP="003B08FA">
            <w:pPr>
              <w:pStyle w:val="a6"/>
              <w:jc w:val="center"/>
              <w:rPr>
                <w:lang w:eastAsia="en-US"/>
              </w:rPr>
            </w:pPr>
            <w:r w:rsidRPr="0024008E">
              <w:rPr>
                <w:lang w:eastAsia="en-US"/>
              </w:rPr>
              <w:t>●</w:t>
            </w:r>
          </w:p>
        </w:tc>
      </w:tr>
      <w:tr w:rsidR="003B08FA" w:rsidRPr="0024008E" w:rsidTr="004E1ACD">
        <w:trPr>
          <w:trHeight w:val="312"/>
        </w:trPr>
        <w:tc>
          <w:tcPr>
            <w:tcW w:w="2552" w:type="dxa"/>
            <w:gridSpan w:val="2"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Акт приема-передачи</w:t>
            </w:r>
            <w:r w:rsidR="00141A8C">
              <w:rPr>
                <w:lang w:eastAsia="en-US"/>
              </w:rPr>
              <w:t xml:space="preserve"> №210201/00/2 от 17.03.2021г.</w:t>
            </w:r>
          </w:p>
        </w:tc>
        <w:tc>
          <w:tcPr>
            <w:tcW w:w="2268" w:type="dxa"/>
            <w:gridSpan w:val="2"/>
            <w:noWrap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</w:p>
        </w:tc>
        <w:tc>
          <w:tcPr>
            <w:tcW w:w="2018" w:type="dxa"/>
            <w:gridSpan w:val="2"/>
            <w:noWrap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</w:p>
        </w:tc>
        <w:tc>
          <w:tcPr>
            <w:tcW w:w="1252" w:type="dxa"/>
            <w:gridSpan w:val="4"/>
            <w:noWrap/>
            <w:hideMark/>
          </w:tcPr>
          <w:p w:rsidR="003B08FA" w:rsidRPr="0024008E" w:rsidRDefault="003B08FA" w:rsidP="003B08FA">
            <w:pPr>
              <w:pStyle w:val="a6"/>
              <w:rPr>
                <w:lang w:eastAsia="en-US"/>
              </w:rPr>
            </w:pPr>
            <w:r w:rsidRPr="0024008E">
              <w:rPr>
                <w:lang w:eastAsia="en-US"/>
              </w:rPr>
              <w:t> </w:t>
            </w:r>
          </w:p>
        </w:tc>
        <w:tc>
          <w:tcPr>
            <w:tcW w:w="1975" w:type="dxa"/>
            <w:gridSpan w:val="5"/>
            <w:noWrap/>
            <w:hideMark/>
          </w:tcPr>
          <w:p w:rsidR="003B08FA" w:rsidRPr="0024008E" w:rsidRDefault="003B08FA" w:rsidP="003B08FA">
            <w:pPr>
              <w:pStyle w:val="a6"/>
              <w:jc w:val="center"/>
              <w:rPr>
                <w:lang w:eastAsia="en-US"/>
              </w:rPr>
            </w:pPr>
            <w:r w:rsidRPr="0024008E">
              <w:rPr>
                <w:lang w:eastAsia="en-US"/>
              </w:rPr>
              <w:t>●</w:t>
            </w:r>
          </w:p>
        </w:tc>
      </w:tr>
    </w:tbl>
    <w:p w:rsidR="00542CC2" w:rsidRDefault="00542CC2" w:rsidP="00542CC2">
      <w:pPr>
        <w:jc w:val="both"/>
      </w:pPr>
      <w:r w:rsidRPr="005D1DE9">
        <w:t>которые оглашены всем присутствующим, при вскрытии.</w:t>
      </w:r>
    </w:p>
    <w:p w:rsidR="00542CC2" w:rsidRPr="005D1DE9" w:rsidRDefault="00542CC2" w:rsidP="00542CC2">
      <w:pPr>
        <w:numPr>
          <w:ilvl w:val="0"/>
          <w:numId w:val="2"/>
        </w:numPr>
      </w:pPr>
      <w:bookmarkStart w:id="0" w:name="_Hlk17365136"/>
      <w:r w:rsidRPr="005D1DE9">
        <w:t xml:space="preserve">Отклоненные заявки на участие в тендере (лоте): </w:t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07"/>
        <w:gridCol w:w="821"/>
        <w:gridCol w:w="3892"/>
        <w:gridCol w:w="4353"/>
      </w:tblGrid>
      <w:tr w:rsidR="00542CC2" w:rsidRPr="005D1DE9" w:rsidTr="004E1ACD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CC2" w:rsidRPr="005D1DE9" w:rsidRDefault="00542CC2" w:rsidP="00D274B4">
            <w:pPr>
              <w:jc w:val="center"/>
            </w:pPr>
            <w:r w:rsidRPr="005D1DE9">
              <w:t>№ п/п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CC2" w:rsidRPr="005D1DE9" w:rsidRDefault="00542CC2" w:rsidP="00D274B4">
            <w:pPr>
              <w:jc w:val="center"/>
            </w:pPr>
            <w:r w:rsidRPr="005D1DE9">
              <w:t>№ лота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CC2" w:rsidRPr="005D1DE9" w:rsidRDefault="00542CC2" w:rsidP="00D274B4">
            <w:pPr>
              <w:jc w:val="center"/>
            </w:pPr>
            <w:r w:rsidRPr="005D1DE9">
              <w:t>Наименование потенциального поставщика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CC2" w:rsidRPr="005D1DE9" w:rsidRDefault="00542CC2" w:rsidP="00D274B4">
            <w:pPr>
              <w:jc w:val="center"/>
            </w:pPr>
            <w:r w:rsidRPr="005D1DE9">
              <w:t>Причина отклонения</w:t>
            </w:r>
          </w:p>
        </w:tc>
      </w:tr>
      <w:tr w:rsidR="00542CC2" w:rsidRPr="005D1DE9" w:rsidTr="004E1ACD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CC2" w:rsidRPr="005D1DE9" w:rsidRDefault="00542CC2" w:rsidP="00D274B4">
            <w:r>
              <w:t>1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CC2" w:rsidRPr="005D1DE9" w:rsidRDefault="003B08FA" w:rsidP="00D274B4">
            <w:r>
              <w:t>1,2</w:t>
            </w:r>
          </w:p>
        </w:tc>
        <w:tc>
          <w:tcPr>
            <w:tcW w:w="3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CC2" w:rsidRPr="005D1DE9" w:rsidRDefault="003B08FA" w:rsidP="00D274B4">
            <w:r>
              <w:t>-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CC2" w:rsidRPr="005D1DE9" w:rsidRDefault="003B08FA" w:rsidP="00D274B4">
            <w:pPr>
              <w:tabs>
                <w:tab w:val="left" w:pos="253"/>
              </w:tabs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bookmarkEnd w:id="0"/>
    <w:p w:rsidR="00542CC2" w:rsidRPr="005D1DE9" w:rsidRDefault="00542CC2" w:rsidP="00542CC2">
      <w:pPr>
        <w:numPr>
          <w:ilvl w:val="0"/>
          <w:numId w:val="2"/>
        </w:numPr>
      </w:pPr>
      <w:r w:rsidRPr="005D1DE9">
        <w:t xml:space="preserve">Заявки на участие в тендере, соответствующие квалификационным требованиям: </w:t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907"/>
        <w:gridCol w:w="8242"/>
      </w:tblGrid>
      <w:tr w:rsidR="00542CC2" w:rsidRPr="005D1DE9" w:rsidTr="004E1ACD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CC2" w:rsidRPr="005D1DE9" w:rsidRDefault="00542CC2" w:rsidP="00D274B4">
            <w:pPr>
              <w:jc w:val="center"/>
            </w:pPr>
            <w:r w:rsidRPr="005D1DE9">
              <w:t>№</w:t>
            </w:r>
          </w:p>
          <w:p w:rsidR="00542CC2" w:rsidRPr="005D1DE9" w:rsidRDefault="00542CC2" w:rsidP="00D274B4">
            <w:pPr>
              <w:jc w:val="center"/>
            </w:pPr>
            <w:r w:rsidRPr="005D1DE9">
              <w:t>п/п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CC2" w:rsidRPr="005D1DE9" w:rsidRDefault="00542CC2" w:rsidP="00D274B4">
            <w:pPr>
              <w:jc w:val="center"/>
            </w:pPr>
            <w:r w:rsidRPr="005D1DE9">
              <w:t>№</w:t>
            </w:r>
          </w:p>
          <w:p w:rsidR="00542CC2" w:rsidRPr="005D1DE9" w:rsidRDefault="00542CC2" w:rsidP="00D274B4">
            <w:pPr>
              <w:jc w:val="center"/>
            </w:pPr>
            <w:r w:rsidRPr="005D1DE9">
              <w:t>лота</w:t>
            </w:r>
          </w:p>
        </w:tc>
        <w:tc>
          <w:tcPr>
            <w:tcW w:w="8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CC2" w:rsidRPr="005D1DE9" w:rsidRDefault="00542CC2" w:rsidP="00D274B4">
            <w:pPr>
              <w:jc w:val="center"/>
            </w:pPr>
            <w:r w:rsidRPr="005D1DE9">
              <w:t>Наименование потенциального поставщика</w:t>
            </w:r>
          </w:p>
        </w:tc>
      </w:tr>
      <w:tr w:rsidR="003B08FA" w:rsidRPr="005D1DE9" w:rsidTr="004E1ACD">
        <w:trPr>
          <w:trHeight w:val="57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08FA" w:rsidRPr="005D1DE9" w:rsidRDefault="003B08FA" w:rsidP="003B08FA">
            <w:r>
              <w:t>1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8FA" w:rsidRPr="005D1DE9" w:rsidRDefault="003B08FA" w:rsidP="003B08FA">
            <w:r>
              <w:t>1,2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FA" w:rsidRDefault="003B08FA" w:rsidP="003B08FA">
            <w:r>
              <w:t>Товарищество с ограниченной ответственностью «Альфа Плюс»</w:t>
            </w:r>
          </w:p>
        </w:tc>
      </w:tr>
      <w:tr w:rsidR="003B08FA" w:rsidRPr="005D1DE9" w:rsidTr="004E1ACD">
        <w:trPr>
          <w:trHeight w:val="57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08FA" w:rsidRPr="005D1DE9" w:rsidRDefault="003B08FA" w:rsidP="003B08FA">
            <w:r>
              <w:lastRenderedPageBreak/>
              <w:t>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8FA" w:rsidRPr="005D1DE9" w:rsidRDefault="003B08FA" w:rsidP="003B08FA">
            <w:r>
              <w:t>1,2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FA" w:rsidRDefault="003B08FA" w:rsidP="003B08FA">
            <w:r>
              <w:t>Товарищество с ограниченной ответственностью «</w:t>
            </w:r>
            <w:r>
              <w:rPr>
                <w:lang w:val="en-US"/>
              </w:rPr>
              <w:t>Mega</w:t>
            </w:r>
            <w:r w:rsidRPr="00996F80">
              <w:t xml:space="preserve"> </w:t>
            </w:r>
            <w:r>
              <w:rPr>
                <w:lang w:val="en-US"/>
              </w:rPr>
              <w:t>SMART</w:t>
            </w:r>
            <w:r>
              <w:t>»</w:t>
            </w:r>
          </w:p>
        </w:tc>
      </w:tr>
    </w:tbl>
    <w:p w:rsidR="00542CC2" w:rsidRPr="005D1DE9" w:rsidRDefault="00542CC2" w:rsidP="00542CC2">
      <w:pPr>
        <w:numPr>
          <w:ilvl w:val="0"/>
          <w:numId w:val="2"/>
        </w:numPr>
      </w:pPr>
      <w:r w:rsidRPr="005D1DE9">
        <w:t xml:space="preserve">Заявки на участие в тендере, соответствующие требованиям тендерной документации: </w:t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908"/>
        <w:gridCol w:w="8241"/>
      </w:tblGrid>
      <w:tr w:rsidR="00542CC2" w:rsidRPr="005D1DE9" w:rsidTr="004E1ACD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CC2" w:rsidRPr="005D1DE9" w:rsidRDefault="00542CC2" w:rsidP="00D274B4">
            <w:pPr>
              <w:jc w:val="center"/>
            </w:pPr>
            <w:r w:rsidRPr="005D1DE9">
              <w:t>№</w:t>
            </w:r>
          </w:p>
          <w:p w:rsidR="00542CC2" w:rsidRPr="005D1DE9" w:rsidRDefault="00542CC2" w:rsidP="00D274B4">
            <w:pPr>
              <w:jc w:val="center"/>
            </w:pPr>
            <w:r w:rsidRPr="005D1DE9">
              <w:t>п/п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CC2" w:rsidRPr="005D1DE9" w:rsidRDefault="00542CC2" w:rsidP="00D274B4">
            <w:pPr>
              <w:jc w:val="center"/>
            </w:pPr>
            <w:r w:rsidRPr="005D1DE9">
              <w:t>№</w:t>
            </w:r>
          </w:p>
          <w:p w:rsidR="00542CC2" w:rsidRPr="005D1DE9" w:rsidRDefault="00542CC2" w:rsidP="00D274B4">
            <w:pPr>
              <w:jc w:val="center"/>
            </w:pPr>
            <w:r w:rsidRPr="005D1DE9">
              <w:t>лота</w:t>
            </w:r>
          </w:p>
        </w:tc>
        <w:tc>
          <w:tcPr>
            <w:tcW w:w="8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CC2" w:rsidRPr="005D1DE9" w:rsidRDefault="00542CC2" w:rsidP="00D274B4">
            <w:pPr>
              <w:jc w:val="center"/>
            </w:pPr>
            <w:r w:rsidRPr="005D1DE9">
              <w:t>Наименование потенциального поставщика</w:t>
            </w:r>
          </w:p>
        </w:tc>
      </w:tr>
      <w:tr w:rsidR="003B08FA" w:rsidRPr="005D1DE9" w:rsidTr="004E1ACD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08FA" w:rsidRPr="005D1DE9" w:rsidRDefault="003B08FA" w:rsidP="003B08FA">
            <w:r>
              <w:t>1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8FA" w:rsidRPr="005D1DE9" w:rsidRDefault="003B08FA" w:rsidP="003B08FA">
            <w:r>
              <w:t>1,2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FA" w:rsidRDefault="003B08FA" w:rsidP="003B08FA">
            <w:r>
              <w:t>Товарищество с ограниченной ответственностью «Альфа Плюс»</w:t>
            </w:r>
          </w:p>
        </w:tc>
      </w:tr>
      <w:tr w:rsidR="003B08FA" w:rsidRPr="005D1DE9" w:rsidTr="004E1ACD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08FA" w:rsidRPr="006E0889" w:rsidRDefault="003B08FA" w:rsidP="003B08FA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8FA" w:rsidRPr="005D1DE9" w:rsidRDefault="003B08FA" w:rsidP="003B08FA">
            <w:r>
              <w:t>1,2</w:t>
            </w:r>
          </w:p>
        </w:tc>
        <w:tc>
          <w:tcPr>
            <w:tcW w:w="8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FA" w:rsidRDefault="003B08FA" w:rsidP="003B08FA">
            <w:r>
              <w:t>Товарищество с ограниченной ответственностью «</w:t>
            </w:r>
            <w:r>
              <w:rPr>
                <w:lang w:val="en-US"/>
              </w:rPr>
              <w:t>Mega</w:t>
            </w:r>
            <w:r w:rsidRPr="00996F80">
              <w:t xml:space="preserve"> </w:t>
            </w:r>
            <w:r>
              <w:rPr>
                <w:lang w:val="en-US"/>
              </w:rPr>
              <w:t>SMART</w:t>
            </w:r>
            <w:r>
              <w:t>»</w:t>
            </w:r>
          </w:p>
        </w:tc>
      </w:tr>
    </w:tbl>
    <w:p w:rsidR="00542CC2" w:rsidRPr="005D1DE9" w:rsidRDefault="00542CC2" w:rsidP="00542CC2">
      <w:pPr>
        <w:numPr>
          <w:ilvl w:val="0"/>
          <w:numId w:val="2"/>
        </w:numPr>
        <w:ind w:left="-142" w:firstLine="502"/>
        <w:jc w:val="both"/>
      </w:pPr>
      <w:r w:rsidRPr="005D1DE9">
        <w:t>Информация о результатах применения относительного значения критери</w:t>
      </w:r>
      <w:r w:rsidR="00513F53">
        <w:t>ев, предусмотренных пунктом 8.6</w:t>
      </w:r>
      <w:r w:rsidRPr="005D1DE9">
        <w:t xml:space="preserve"> Правил:</w:t>
      </w:r>
    </w:p>
    <w:p w:rsidR="00542CC2" w:rsidRPr="005D1DE9" w:rsidRDefault="00542CC2" w:rsidP="003B08FA">
      <w:pPr>
        <w:pStyle w:val="a"/>
        <w:numPr>
          <w:ilvl w:val="0"/>
          <w:numId w:val="0"/>
        </w:numPr>
        <w:pBdr>
          <w:between w:val="single" w:sz="4" w:space="1" w:color="auto"/>
        </w:pBdr>
        <w:tabs>
          <w:tab w:val="left" w:pos="1134"/>
        </w:tabs>
        <w:ind w:left="426"/>
        <w:rPr>
          <w:bCs/>
        </w:rPr>
      </w:pPr>
      <w:r w:rsidRPr="005D1DE9">
        <w:t>Расчет процентных влияний на условное понижение цены тендерных заявок</w:t>
      </w:r>
      <w:r>
        <w:t xml:space="preserve"> </w:t>
      </w:r>
      <w:r w:rsidRPr="005D1DE9">
        <w:t>потенциальных поставщиков при закупках товаров, работ, услуг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64"/>
        <w:gridCol w:w="681"/>
        <w:gridCol w:w="2686"/>
        <w:gridCol w:w="2997"/>
        <w:gridCol w:w="866"/>
      </w:tblGrid>
      <w:tr w:rsidR="00542CC2" w:rsidRPr="005D1DE9" w:rsidTr="004E1ACD">
        <w:tc>
          <w:tcPr>
            <w:tcW w:w="540" w:type="dxa"/>
            <w:shd w:val="clear" w:color="auto" w:fill="auto"/>
          </w:tcPr>
          <w:p w:rsidR="00542CC2" w:rsidRPr="005D1DE9" w:rsidRDefault="00542CC2" w:rsidP="00D274B4">
            <w:pPr>
              <w:pStyle w:val="a7"/>
              <w:jc w:val="center"/>
            </w:pPr>
            <w:r w:rsidRPr="005D1DE9">
              <w:t xml:space="preserve">№ </w:t>
            </w:r>
          </w:p>
          <w:p w:rsidR="00542CC2" w:rsidRPr="005D1DE9" w:rsidRDefault="00542CC2" w:rsidP="00D274B4">
            <w:pPr>
              <w:pStyle w:val="a"/>
              <w:tabs>
                <w:tab w:val="left" w:pos="1134"/>
              </w:tabs>
              <w:ind w:left="0"/>
              <w:jc w:val="center"/>
            </w:pPr>
            <w:r w:rsidRPr="005D1DE9">
              <w:t>п/п</w:t>
            </w:r>
          </w:p>
        </w:tc>
        <w:tc>
          <w:tcPr>
            <w:tcW w:w="1864" w:type="dxa"/>
            <w:shd w:val="clear" w:color="auto" w:fill="auto"/>
          </w:tcPr>
          <w:p w:rsidR="00542CC2" w:rsidRPr="005D1DE9" w:rsidRDefault="00542CC2" w:rsidP="00D274B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28"/>
              <w:jc w:val="center"/>
            </w:pPr>
            <w:r w:rsidRPr="005D1DE9">
              <w:t>Наименование потенциального поставщика</w:t>
            </w:r>
          </w:p>
        </w:tc>
        <w:tc>
          <w:tcPr>
            <w:tcW w:w="681" w:type="dxa"/>
            <w:shd w:val="clear" w:color="auto" w:fill="auto"/>
          </w:tcPr>
          <w:p w:rsidR="00542CC2" w:rsidRPr="005D1DE9" w:rsidRDefault="00542CC2" w:rsidP="00D274B4">
            <w:pPr>
              <w:pStyle w:val="a7"/>
              <w:jc w:val="center"/>
            </w:pPr>
            <w:r w:rsidRPr="005D1DE9">
              <w:t>№</w:t>
            </w:r>
            <w:r>
              <w:t xml:space="preserve"> лота</w:t>
            </w:r>
          </w:p>
          <w:p w:rsidR="00542CC2" w:rsidRPr="005D1DE9" w:rsidRDefault="00542CC2" w:rsidP="00D274B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1701"/>
              <w:jc w:val="center"/>
            </w:pPr>
            <w:r w:rsidRPr="005D1DE9">
              <w:t>лота</w:t>
            </w:r>
          </w:p>
        </w:tc>
        <w:tc>
          <w:tcPr>
            <w:tcW w:w="2686" w:type="dxa"/>
            <w:shd w:val="clear" w:color="auto" w:fill="auto"/>
          </w:tcPr>
          <w:p w:rsidR="00542CC2" w:rsidRPr="003B08FA" w:rsidRDefault="00542CC2" w:rsidP="00D274B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B08FA">
              <w:rPr>
                <w:sz w:val="22"/>
                <w:szCs w:val="22"/>
              </w:rPr>
              <w:t>Наличие у потенциального поставщика опыта работы на рынке закупаемых товаров, работ, услуг в течение последних десяти лет - 0,5% (ноль целых пять десятых процента) за каждый последующий один год работы, но не более 5% (пяти процентов)</w:t>
            </w:r>
          </w:p>
        </w:tc>
        <w:tc>
          <w:tcPr>
            <w:tcW w:w="2997" w:type="dxa"/>
            <w:shd w:val="clear" w:color="auto" w:fill="auto"/>
          </w:tcPr>
          <w:p w:rsidR="00542CC2" w:rsidRPr="003B08FA" w:rsidRDefault="00542CC2" w:rsidP="00D274B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B08FA">
              <w:rPr>
                <w:sz w:val="22"/>
                <w:szCs w:val="22"/>
              </w:rPr>
              <w:t>Наличие у потенциального поставщика сертификатов, требуемых в соответствии с тендерной документацией (сертифицированных систем), соответствующей предмету проводимых закупок - условное снижение цены на 2% (два процента)</w:t>
            </w:r>
          </w:p>
        </w:tc>
        <w:tc>
          <w:tcPr>
            <w:tcW w:w="866" w:type="dxa"/>
            <w:shd w:val="clear" w:color="auto" w:fill="auto"/>
          </w:tcPr>
          <w:p w:rsidR="00542CC2" w:rsidRPr="005D1DE9" w:rsidRDefault="00542CC2" w:rsidP="00D274B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0"/>
            </w:pPr>
            <w:r>
              <w:t>Итого, %</w:t>
            </w:r>
          </w:p>
        </w:tc>
      </w:tr>
      <w:tr w:rsidR="00542CC2" w:rsidRPr="005D1DE9" w:rsidTr="004E1ACD">
        <w:tc>
          <w:tcPr>
            <w:tcW w:w="540" w:type="dxa"/>
            <w:shd w:val="clear" w:color="auto" w:fill="auto"/>
          </w:tcPr>
          <w:p w:rsidR="00542CC2" w:rsidRPr="0024008E" w:rsidRDefault="00542CC2" w:rsidP="00D274B4">
            <w:pPr>
              <w:tabs>
                <w:tab w:val="left" w:pos="1134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64" w:type="dxa"/>
            <w:shd w:val="clear" w:color="auto" w:fill="auto"/>
          </w:tcPr>
          <w:p w:rsidR="00542CC2" w:rsidRPr="00141A8C" w:rsidRDefault="00141A8C" w:rsidP="00D274B4">
            <w:pPr>
              <w:tabs>
                <w:tab w:val="left" w:pos="1134"/>
              </w:tabs>
            </w:pPr>
            <w:r w:rsidRPr="00141A8C">
              <w:t>ТОО «Альфа Плюс»</w:t>
            </w:r>
          </w:p>
        </w:tc>
        <w:tc>
          <w:tcPr>
            <w:tcW w:w="681" w:type="dxa"/>
            <w:shd w:val="clear" w:color="auto" w:fill="auto"/>
          </w:tcPr>
          <w:p w:rsidR="00542CC2" w:rsidRPr="00141A8C" w:rsidRDefault="00141A8C" w:rsidP="00D274B4">
            <w:pPr>
              <w:tabs>
                <w:tab w:val="left" w:pos="1134"/>
              </w:tabs>
            </w:pPr>
            <w:r w:rsidRPr="00141A8C">
              <w:t>1,2</w:t>
            </w:r>
          </w:p>
        </w:tc>
        <w:tc>
          <w:tcPr>
            <w:tcW w:w="2686" w:type="dxa"/>
            <w:shd w:val="clear" w:color="auto" w:fill="auto"/>
          </w:tcPr>
          <w:p w:rsidR="00542CC2" w:rsidRPr="00141A8C" w:rsidRDefault="00B529FB" w:rsidP="00D274B4">
            <w:pPr>
              <w:tabs>
                <w:tab w:val="left" w:pos="1134"/>
              </w:tabs>
            </w:pPr>
            <w:r>
              <w:t>Договор о государственных закупках №6 от 04.03.2021</w:t>
            </w:r>
          </w:p>
        </w:tc>
        <w:tc>
          <w:tcPr>
            <w:tcW w:w="2997" w:type="dxa"/>
            <w:shd w:val="clear" w:color="auto" w:fill="auto"/>
          </w:tcPr>
          <w:p w:rsidR="00141A8C" w:rsidRDefault="00141A8C" w:rsidP="00141A8C">
            <w:pPr>
              <w:tabs>
                <w:tab w:val="left" w:pos="1134"/>
              </w:tabs>
            </w:pPr>
            <w:r w:rsidRPr="00141A8C">
              <w:t xml:space="preserve">Сертификат соответствия от 24.11.2021г. </w:t>
            </w:r>
          </w:p>
          <w:p w:rsidR="00542CC2" w:rsidRPr="00141A8C" w:rsidRDefault="00141A8C" w:rsidP="00141A8C">
            <w:pPr>
              <w:tabs>
                <w:tab w:val="left" w:pos="1134"/>
              </w:tabs>
            </w:pPr>
            <w:r>
              <w:t xml:space="preserve">№ </w:t>
            </w:r>
            <w:r w:rsidRPr="00141A8C">
              <w:rPr>
                <w:lang w:val="en-US"/>
              </w:rPr>
              <w:t>KZ</w:t>
            </w:r>
            <w:r w:rsidRPr="00141A8C">
              <w:t>.</w:t>
            </w:r>
            <w:r w:rsidRPr="00141A8C">
              <w:rPr>
                <w:lang w:val="en-US"/>
              </w:rPr>
              <w:t>Q</w:t>
            </w:r>
            <w:r w:rsidRPr="00141A8C">
              <w:t>.02.0489.</w:t>
            </w:r>
            <w:r w:rsidRPr="00141A8C">
              <w:rPr>
                <w:lang w:val="en-US"/>
              </w:rPr>
              <w:t>C</w:t>
            </w:r>
            <w:r w:rsidRPr="00141A8C">
              <w:t>21.006594</w:t>
            </w:r>
          </w:p>
        </w:tc>
        <w:tc>
          <w:tcPr>
            <w:tcW w:w="866" w:type="dxa"/>
            <w:shd w:val="clear" w:color="auto" w:fill="auto"/>
          </w:tcPr>
          <w:p w:rsidR="00542CC2" w:rsidRPr="00141A8C" w:rsidRDefault="00141A8C" w:rsidP="00D274B4">
            <w:pPr>
              <w:tabs>
                <w:tab w:val="left" w:pos="1134"/>
              </w:tabs>
            </w:pPr>
            <w:r>
              <w:t>2</w:t>
            </w:r>
            <w:r w:rsidR="00B529FB">
              <w:t>,5</w:t>
            </w:r>
            <w:r>
              <w:t>%</w:t>
            </w:r>
          </w:p>
        </w:tc>
      </w:tr>
      <w:tr w:rsidR="00B529FB" w:rsidRPr="005D1DE9" w:rsidTr="004E1ACD">
        <w:tc>
          <w:tcPr>
            <w:tcW w:w="540" w:type="dxa"/>
            <w:shd w:val="clear" w:color="auto" w:fill="auto"/>
          </w:tcPr>
          <w:p w:rsidR="00B529FB" w:rsidRDefault="00B529FB" w:rsidP="00D274B4">
            <w:pPr>
              <w:tabs>
                <w:tab w:val="left" w:pos="1134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4" w:type="dxa"/>
            <w:shd w:val="clear" w:color="auto" w:fill="auto"/>
          </w:tcPr>
          <w:p w:rsidR="00B529FB" w:rsidRPr="00141A8C" w:rsidRDefault="00B529FB" w:rsidP="00D274B4">
            <w:pPr>
              <w:tabs>
                <w:tab w:val="left" w:pos="1134"/>
              </w:tabs>
            </w:pPr>
            <w:r>
              <w:t>ТОО «</w:t>
            </w:r>
            <w:r>
              <w:rPr>
                <w:lang w:val="en-US"/>
              </w:rPr>
              <w:t>Mega</w:t>
            </w:r>
            <w:r w:rsidRPr="00996F80">
              <w:t xml:space="preserve"> </w:t>
            </w:r>
            <w:r>
              <w:rPr>
                <w:lang w:val="en-US"/>
              </w:rPr>
              <w:t>SMART</w:t>
            </w:r>
            <w:r>
              <w:t>»</w:t>
            </w:r>
          </w:p>
        </w:tc>
        <w:tc>
          <w:tcPr>
            <w:tcW w:w="681" w:type="dxa"/>
            <w:shd w:val="clear" w:color="auto" w:fill="auto"/>
          </w:tcPr>
          <w:p w:rsidR="00B529FB" w:rsidRPr="00141A8C" w:rsidRDefault="00B529FB" w:rsidP="00D274B4">
            <w:pPr>
              <w:tabs>
                <w:tab w:val="left" w:pos="1134"/>
              </w:tabs>
            </w:pPr>
            <w:r>
              <w:t>1,2</w:t>
            </w:r>
          </w:p>
        </w:tc>
        <w:tc>
          <w:tcPr>
            <w:tcW w:w="2686" w:type="dxa"/>
            <w:shd w:val="clear" w:color="auto" w:fill="auto"/>
          </w:tcPr>
          <w:p w:rsidR="00B529FB" w:rsidRDefault="00B529FB" w:rsidP="00D274B4">
            <w:pPr>
              <w:tabs>
                <w:tab w:val="left" w:pos="1134"/>
              </w:tabs>
            </w:pPr>
            <w:r>
              <w:t>Договор поставки №14 от 12.05.2021г;</w:t>
            </w:r>
          </w:p>
          <w:p w:rsidR="00B529FB" w:rsidRPr="00141A8C" w:rsidRDefault="00B529FB" w:rsidP="00D274B4">
            <w:pPr>
              <w:tabs>
                <w:tab w:val="left" w:pos="1134"/>
              </w:tabs>
            </w:pPr>
            <w:r>
              <w:t>Договор поставки №06/10 от 06.10.2020г.</w:t>
            </w:r>
          </w:p>
        </w:tc>
        <w:tc>
          <w:tcPr>
            <w:tcW w:w="2997" w:type="dxa"/>
            <w:shd w:val="clear" w:color="auto" w:fill="auto"/>
          </w:tcPr>
          <w:p w:rsidR="00B529FB" w:rsidRPr="00141A8C" w:rsidRDefault="00B529FB" w:rsidP="00141A8C">
            <w:pPr>
              <w:tabs>
                <w:tab w:val="left" w:pos="1134"/>
              </w:tabs>
            </w:pPr>
          </w:p>
        </w:tc>
        <w:tc>
          <w:tcPr>
            <w:tcW w:w="866" w:type="dxa"/>
            <w:shd w:val="clear" w:color="auto" w:fill="auto"/>
          </w:tcPr>
          <w:p w:rsidR="00B529FB" w:rsidRDefault="00B529FB" w:rsidP="00D274B4">
            <w:pPr>
              <w:tabs>
                <w:tab w:val="left" w:pos="1134"/>
              </w:tabs>
            </w:pPr>
            <w:r>
              <w:t>1%</w:t>
            </w:r>
          </w:p>
        </w:tc>
      </w:tr>
    </w:tbl>
    <w:p w:rsidR="00542CC2" w:rsidRPr="005D1DE9" w:rsidRDefault="00542CC2" w:rsidP="00542CC2">
      <w:pPr>
        <w:pStyle w:val="a"/>
        <w:numPr>
          <w:ilvl w:val="0"/>
          <w:numId w:val="0"/>
        </w:numPr>
        <w:tabs>
          <w:tab w:val="left" w:pos="1134"/>
        </w:tabs>
        <w:ind w:firstLine="284"/>
        <w:jc w:val="center"/>
      </w:pPr>
      <w:r w:rsidRPr="005D1DE9">
        <w:t>Расчет</w:t>
      </w:r>
      <w:r w:rsidRPr="005D1DE9">
        <w:rPr>
          <w:b/>
        </w:rPr>
        <w:t xml:space="preserve"> </w:t>
      </w:r>
      <w:r w:rsidRPr="005D1DE9">
        <w:t>процентных влияний на условное понижение цены тендерной заявки потенциальных поставщиков при закупках работ по строительству новых объектов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709"/>
        <w:gridCol w:w="1872"/>
        <w:gridCol w:w="2239"/>
        <w:gridCol w:w="1701"/>
        <w:gridCol w:w="737"/>
      </w:tblGrid>
      <w:tr w:rsidR="00542CC2" w:rsidRPr="005D1DE9" w:rsidTr="00141A8C">
        <w:tc>
          <w:tcPr>
            <w:tcW w:w="568" w:type="dxa"/>
            <w:vMerge w:val="restart"/>
            <w:shd w:val="clear" w:color="auto" w:fill="auto"/>
          </w:tcPr>
          <w:p w:rsidR="00542CC2" w:rsidRDefault="00542CC2" w:rsidP="00D274B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right="6470"/>
              <w:jc w:val="center"/>
              <w:rPr>
                <w:lang w:eastAsia="en-US"/>
              </w:rPr>
            </w:pPr>
            <w:r w:rsidRPr="005D1DE9">
              <w:rPr>
                <w:lang w:eastAsia="en-US"/>
              </w:rPr>
              <w:t>№ п/п</w:t>
            </w:r>
          </w:p>
          <w:p w:rsidR="00542CC2" w:rsidRPr="004764DF" w:rsidRDefault="00542CC2" w:rsidP="00D274B4"/>
          <w:p w:rsidR="00542CC2" w:rsidRDefault="00542CC2" w:rsidP="00D274B4">
            <w:pPr>
              <w:rPr>
                <w:lang w:eastAsia="en-US"/>
              </w:rPr>
            </w:pPr>
          </w:p>
          <w:p w:rsidR="00542CC2" w:rsidRPr="004764DF" w:rsidRDefault="00542CC2" w:rsidP="00D274B4">
            <w:pPr>
              <w:tabs>
                <w:tab w:val="left" w:pos="6195"/>
              </w:tabs>
            </w:pPr>
            <w:r>
              <w:tab/>
            </w:r>
          </w:p>
        </w:tc>
        <w:tc>
          <w:tcPr>
            <w:tcW w:w="1842" w:type="dxa"/>
            <w:vMerge w:val="restart"/>
          </w:tcPr>
          <w:p w:rsidR="00542CC2" w:rsidRPr="005D1DE9" w:rsidRDefault="00542CC2" w:rsidP="00D274B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-113"/>
              <w:jc w:val="center"/>
              <w:rPr>
                <w:lang w:eastAsia="en-US"/>
              </w:rPr>
            </w:pPr>
            <w:r w:rsidRPr="005D1DE9">
              <w:rPr>
                <w:lang w:eastAsia="en-US"/>
              </w:rPr>
              <w:t>Наименование потенциального поставщика</w:t>
            </w:r>
          </w:p>
        </w:tc>
        <w:tc>
          <w:tcPr>
            <w:tcW w:w="709" w:type="dxa"/>
            <w:vMerge w:val="restart"/>
          </w:tcPr>
          <w:p w:rsidR="00542CC2" w:rsidRPr="005D1DE9" w:rsidRDefault="00542CC2" w:rsidP="00D274B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41"/>
              <w:jc w:val="center"/>
              <w:rPr>
                <w:lang w:eastAsia="en-US"/>
              </w:rPr>
            </w:pPr>
            <w:r w:rsidRPr="005D1DE9">
              <w:rPr>
                <w:lang w:eastAsia="en-US"/>
              </w:rPr>
              <w:t>№ лота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542CC2" w:rsidRPr="00141A8C" w:rsidRDefault="00542CC2" w:rsidP="00D274B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0"/>
              <w:jc w:val="center"/>
              <w:rPr>
                <w:sz w:val="20"/>
                <w:szCs w:val="20"/>
                <w:lang w:eastAsia="en-US"/>
              </w:rPr>
            </w:pPr>
            <w:r w:rsidRPr="00141A8C">
              <w:rPr>
                <w:sz w:val="20"/>
                <w:szCs w:val="20"/>
                <w:lang w:eastAsia="en-US"/>
              </w:rPr>
              <w:t>Наличие у потенциального поставщика сертификатов, требуемых в соответствии с тендерной документацией (сертифицированных систем), соответствующей предмету проводимых закупок - условное снижение цены на 2% (два процента)</w:t>
            </w:r>
          </w:p>
          <w:p w:rsidR="00542CC2" w:rsidRPr="00141A8C" w:rsidRDefault="00542CC2" w:rsidP="00D274B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1701"/>
              <w:jc w:val="center"/>
              <w:rPr>
                <w:sz w:val="20"/>
                <w:szCs w:val="20"/>
                <w:lang w:eastAsia="en-US"/>
              </w:rPr>
            </w:pPr>
          </w:p>
          <w:p w:rsidR="00542CC2" w:rsidRPr="00141A8C" w:rsidRDefault="00542CC2" w:rsidP="00D274B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1701"/>
              <w:jc w:val="center"/>
              <w:rPr>
                <w:sz w:val="20"/>
                <w:szCs w:val="20"/>
                <w:lang w:eastAsia="en-US"/>
              </w:rPr>
            </w:pPr>
          </w:p>
          <w:p w:rsidR="00542CC2" w:rsidRPr="00141A8C" w:rsidRDefault="00542CC2" w:rsidP="00D274B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1701"/>
              <w:jc w:val="center"/>
              <w:rPr>
                <w:sz w:val="20"/>
                <w:szCs w:val="20"/>
              </w:rPr>
            </w:pPr>
          </w:p>
        </w:tc>
        <w:tc>
          <w:tcPr>
            <w:tcW w:w="3940" w:type="dxa"/>
            <w:gridSpan w:val="2"/>
          </w:tcPr>
          <w:p w:rsidR="00542CC2" w:rsidRPr="00141A8C" w:rsidRDefault="00542CC2" w:rsidP="00D274B4">
            <w:pPr>
              <w:pStyle w:val="a7"/>
              <w:jc w:val="center"/>
              <w:rPr>
                <w:sz w:val="20"/>
                <w:szCs w:val="20"/>
              </w:rPr>
            </w:pPr>
            <w:r w:rsidRPr="00141A8C">
              <w:rPr>
                <w:sz w:val="20"/>
                <w:szCs w:val="20"/>
              </w:rPr>
              <w:t>Наличие у потенциального поставщика опыта работы в строительстве гражданских объектов, в течение последних пяти лет, при этом к опыту работы приравнивается строительство объектов, стоимость которых составляет:</w:t>
            </w:r>
          </w:p>
        </w:tc>
        <w:tc>
          <w:tcPr>
            <w:tcW w:w="737" w:type="dxa"/>
          </w:tcPr>
          <w:p w:rsidR="00542CC2" w:rsidRDefault="00542CC2" w:rsidP="00D274B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7"/>
              <w:jc w:val="center"/>
            </w:pPr>
            <w:r w:rsidRPr="005D1DE9">
              <w:t>Итого, %</w:t>
            </w:r>
          </w:p>
          <w:p w:rsidR="00542CC2" w:rsidRPr="004764DF" w:rsidRDefault="00542CC2" w:rsidP="00D274B4"/>
        </w:tc>
      </w:tr>
      <w:tr w:rsidR="00542CC2" w:rsidRPr="005D1DE9" w:rsidTr="00141A8C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542CC2" w:rsidRPr="005D1DE9" w:rsidRDefault="00542CC2" w:rsidP="00D274B4">
            <w:pPr>
              <w:pStyle w:val="a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842" w:type="dxa"/>
            <w:vMerge/>
          </w:tcPr>
          <w:p w:rsidR="00542CC2" w:rsidRPr="005D1DE9" w:rsidRDefault="00542CC2" w:rsidP="00D274B4">
            <w:pPr>
              <w:pStyle w:val="a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709" w:type="dxa"/>
            <w:vMerge/>
          </w:tcPr>
          <w:p w:rsidR="00542CC2" w:rsidRPr="005D1DE9" w:rsidRDefault="00542CC2" w:rsidP="00D274B4">
            <w:pPr>
              <w:pStyle w:val="a"/>
              <w:tabs>
                <w:tab w:val="left" w:pos="1134"/>
              </w:tabs>
              <w:ind w:left="0"/>
              <w:jc w:val="center"/>
            </w:pPr>
          </w:p>
        </w:tc>
        <w:tc>
          <w:tcPr>
            <w:tcW w:w="1872" w:type="dxa"/>
            <w:vMerge/>
            <w:shd w:val="clear" w:color="auto" w:fill="auto"/>
          </w:tcPr>
          <w:p w:rsidR="00542CC2" w:rsidRPr="00141A8C" w:rsidRDefault="00542CC2" w:rsidP="00D274B4">
            <w:pPr>
              <w:pStyle w:val="a"/>
              <w:tabs>
                <w:tab w:val="left" w:pos="1134"/>
              </w:tabs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:rsidR="00542CC2" w:rsidRPr="00141A8C" w:rsidRDefault="00542CC2" w:rsidP="00D274B4">
            <w:pPr>
              <w:pStyle w:val="a7"/>
              <w:jc w:val="center"/>
              <w:rPr>
                <w:sz w:val="20"/>
                <w:szCs w:val="20"/>
              </w:rPr>
            </w:pPr>
            <w:r w:rsidRPr="00141A8C">
              <w:rPr>
                <w:sz w:val="20"/>
                <w:szCs w:val="20"/>
              </w:rPr>
              <w:t>не менее 15% (пятнадцать) процентов от общей стоимости закупаемых работ на данном тендере, условное снижение цены на 0,5 % (ноль целых пять десятых) процента за каждый объект, если потенциальный поставщик имеет опыт в качестве генерального подрядчика</w:t>
            </w:r>
          </w:p>
        </w:tc>
        <w:tc>
          <w:tcPr>
            <w:tcW w:w="1701" w:type="dxa"/>
            <w:shd w:val="clear" w:color="auto" w:fill="auto"/>
          </w:tcPr>
          <w:p w:rsidR="00542CC2" w:rsidRPr="00141A8C" w:rsidRDefault="00542CC2" w:rsidP="00D274B4">
            <w:pPr>
              <w:pStyle w:val="a7"/>
              <w:jc w:val="center"/>
              <w:rPr>
                <w:sz w:val="20"/>
                <w:szCs w:val="20"/>
              </w:rPr>
            </w:pPr>
            <w:r w:rsidRPr="00141A8C">
              <w:rPr>
                <w:sz w:val="20"/>
                <w:szCs w:val="20"/>
              </w:rPr>
              <w:t xml:space="preserve">более 50% (пятьдесят) процентов от общей стоимости закупаемых работ, условное снижение цены на 1 % (один) процент за каждый объект, если потенциальный поставщик имеет опыт в качестве </w:t>
            </w:r>
            <w:r w:rsidRPr="00141A8C">
              <w:rPr>
                <w:sz w:val="20"/>
                <w:szCs w:val="20"/>
              </w:rPr>
              <w:lastRenderedPageBreak/>
              <w:t>генерального подрядчика</w:t>
            </w:r>
          </w:p>
        </w:tc>
        <w:tc>
          <w:tcPr>
            <w:tcW w:w="737" w:type="dxa"/>
          </w:tcPr>
          <w:p w:rsidR="00542CC2" w:rsidRPr="005D1DE9" w:rsidRDefault="00542CC2" w:rsidP="00D274B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1701"/>
              <w:jc w:val="center"/>
            </w:pPr>
          </w:p>
        </w:tc>
      </w:tr>
      <w:tr w:rsidR="00542CC2" w:rsidRPr="005D1DE9" w:rsidTr="00141A8C">
        <w:trPr>
          <w:trHeight w:val="263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542CC2" w:rsidRPr="005D1DE9" w:rsidRDefault="00542CC2" w:rsidP="00D274B4">
            <w:pPr>
              <w:tabs>
                <w:tab w:val="left" w:pos="1134"/>
              </w:tabs>
            </w:pPr>
            <w: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42CC2" w:rsidRPr="005D1DE9" w:rsidRDefault="00542CC2" w:rsidP="00D274B4">
            <w:pPr>
              <w:tabs>
                <w:tab w:val="left" w:pos="1134"/>
              </w:tabs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2CC2" w:rsidRPr="005D1DE9" w:rsidRDefault="00542CC2" w:rsidP="00D274B4">
            <w:pPr>
              <w:tabs>
                <w:tab w:val="left" w:pos="1134"/>
              </w:tabs>
            </w:pPr>
            <w:r>
              <w:t>-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542CC2" w:rsidRPr="005D1DE9" w:rsidRDefault="00542CC2" w:rsidP="00D274B4">
            <w:pPr>
              <w:tabs>
                <w:tab w:val="left" w:pos="1134"/>
              </w:tabs>
            </w:pPr>
            <w:r>
              <w:t>-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:rsidR="00542CC2" w:rsidRPr="005D1DE9" w:rsidRDefault="00542CC2" w:rsidP="00D274B4">
            <w:pPr>
              <w:pStyle w:val="a7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42CC2" w:rsidRPr="005D1DE9" w:rsidRDefault="00542CC2" w:rsidP="00D274B4">
            <w:pPr>
              <w:pStyle w:val="a7"/>
              <w:jc w:val="both"/>
            </w:pPr>
            <w:r>
              <w:t>-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542CC2" w:rsidRPr="005D1DE9" w:rsidRDefault="00542CC2" w:rsidP="00D274B4">
            <w:pPr>
              <w:tabs>
                <w:tab w:val="left" w:pos="1134"/>
              </w:tabs>
            </w:pPr>
            <w:r>
              <w:t>-</w:t>
            </w:r>
          </w:p>
        </w:tc>
      </w:tr>
    </w:tbl>
    <w:p w:rsidR="00542CC2" w:rsidRPr="005D1DE9" w:rsidRDefault="00542CC2" w:rsidP="00542CC2">
      <w:pPr>
        <w:pStyle w:val="a"/>
        <w:numPr>
          <w:ilvl w:val="0"/>
          <w:numId w:val="2"/>
        </w:numPr>
        <w:tabs>
          <w:tab w:val="left" w:pos="993"/>
        </w:tabs>
        <w:ind w:left="-142" w:firstLine="502"/>
        <w:jc w:val="both"/>
      </w:pPr>
      <w:r w:rsidRPr="005D1DE9">
        <w:t>При вскрытии дополнений к тендерным заявкам по замечаниям тендерной комиссии присутствовали представители следующих потенциальных поставщиков: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687"/>
        <w:gridCol w:w="3554"/>
      </w:tblGrid>
      <w:tr w:rsidR="00542CC2" w:rsidRPr="005D1DE9" w:rsidTr="004E1A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C2" w:rsidRPr="005D1DE9" w:rsidRDefault="00542CC2" w:rsidP="00D274B4">
            <w:pPr>
              <w:jc w:val="both"/>
            </w:pPr>
            <w:r w:rsidRPr="005D1DE9">
              <w:t>№ п/п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2" w:rsidRPr="005D1DE9" w:rsidRDefault="00542CC2" w:rsidP="00D274B4">
            <w:pPr>
              <w:jc w:val="center"/>
            </w:pPr>
            <w:r w:rsidRPr="005D1DE9">
              <w:t>Наименование</w:t>
            </w:r>
          </w:p>
          <w:p w:rsidR="00542CC2" w:rsidRPr="005D1DE9" w:rsidRDefault="00542CC2" w:rsidP="00D274B4">
            <w:pPr>
              <w:jc w:val="center"/>
            </w:pPr>
            <w:r w:rsidRPr="005D1DE9">
              <w:t>потенциального поставщика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2" w:rsidRPr="005D1DE9" w:rsidRDefault="00542CC2" w:rsidP="00D274B4">
            <w:pPr>
              <w:jc w:val="center"/>
            </w:pPr>
            <w:r w:rsidRPr="005D1DE9">
              <w:t>Ф.И.О.</w:t>
            </w:r>
          </w:p>
          <w:p w:rsidR="00542CC2" w:rsidRPr="005D1DE9" w:rsidRDefault="00542CC2" w:rsidP="00D274B4">
            <w:pPr>
              <w:jc w:val="center"/>
            </w:pPr>
            <w:r w:rsidRPr="005D1DE9">
              <w:t>уполномоченного представителя</w:t>
            </w:r>
          </w:p>
        </w:tc>
      </w:tr>
      <w:tr w:rsidR="00542CC2" w:rsidRPr="005D1DE9" w:rsidTr="004E1AC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C2" w:rsidRPr="005D1DE9" w:rsidRDefault="00542CC2" w:rsidP="00D274B4">
            <w:pPr>
              <w:jc w:val="both"/>
            </w:pPr>
            <w:r>
              <w:t>1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C2" w:rsidRPr="005D1DE9" w:rsidRDefault="003B08FA" w:rsidP="00D274B4">
            <w:pPr>
              <w:jc w:val="both"/>
            </w:pPr>
            <w:r>
              <w:t>Товарищество с ограниченной ответственностью «</w:t>
            </w:r>
            <w:r>
              <w:rPr>
                <w:lang w:val="en-US"/>
              </w:rPr>
              <w:t>Mega</w:t>
            </w:r>
            <w:r w:rsidRPr="00996F80">
              <w:t xml:space="preserve"> </w:t>
            </w:r>
            <w:r>
              <w:rPr>
                <w:lang w:val="en-US"/>
              </w:rPr>
              <w:t>SMART</w:t>
            </w:r>
            <w:r>
              <w:t>»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C2" w:rsidRPr="005D1DE9" w:rsidRDefault="003B08FA" w:rsidP="00D274B4">
            <w:pPr>
              <w:jc w:val="both"/>
            </w:pPr>
            <w:proofErr w:type="spellStart"/>
            <w:r>
              <w:t>Турекулов</w:t>
            </w:r>
            <w:proofErr w:type="spellEnd"/>
            <w:r>
              <w:t xml:space="preserve"> С.Ю.</w:t>
            </w:r>
          </w:p>
        </w:tc>
      </w:tr>
    </w:tbl>
    <w:p w:rsidR="00542CC2" w:rsidRPr="00141A8C" w:rsidRDefault="00542CC2" w:rsidP="00542CC2">
      <w:pPr>
        <w:numPr>
          <w:ilvl w:val="0"/>
          <w:numId w:val="2"/>
        </w:numPr>
        <w:tabs>
          <w:tab w:val="left" w:pos="360"/>
        </w:tabs>
      </w:pPr>
      <w:r w:rsidRPr="00141A8C">
        <w:t>Тендерная комиссия по результатам рассмотрения заявок на участие в тендере РЕШИЛА:</w:t>
      </w:r>
    </w:p>
    <w:p w:rsidR="00542CC2" w:rsidRPr="005D1DE9" w:rsidRDefault="00542CC2" w:rsidP="00542CC2">
      <w:pPr>
        <w:numPr>
          <w:ilvl w:val="0"/>
          <w:numId w:val="3"/>
        </w:numPr>
        <w:jc w:val="both"/>
      </w:pPr>
      <w:r w:rsidRPr="005D1DE9">
        <w:t>Не допустить заявки потенциальных поставщиков на участие в тендере:</w:t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920"/>
        <w:gridCol w:w="2840"/>
        <w:gridCol w:w="2801"/>
        <w:gridCol w:w="2588"/>
      </w:tblGrid>
      <w:tr w:rsidR="00542CC2" w:rsidRPr="005D1DE9" w:rsidTr="004E1ACD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CC2" w:rsidRPr="005D1DE9" w:rsidRDefault="00542CC2" w:rsidP="00D274B4">
            <w:pPr>
              <w:jc w:val="center"/>
            </w:pPr>
            <w:r w:rsidRPr="005D1DE9">
              <w:t>№</w:t>
            </w:r>
          </w:p>
          <w:p w:rsidR="00542CC2" w:rsidRPr="005D1DE9" w:rsidRDefault="00542CC2" w:rsidP="00D274B4">
            <w:pPr>
              <w:jc w:val="center"/>
            </w:pPr>
            <w:r w:rsidRPr="005D1DE9">
              <w:t>п/п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CC2" w:rsidRPr="005D1DE9" w:rsidRDefault="00542CC2" w:rsidP="00D274B4">
            <w:pPr>
              <w:jc w:val="center"/>
            </w:pPr>
            <w:r w:rsidRPr="005D1DE9">
              <w:t>№</w:t>
            </w:r>
          </w:p>
          <w:p w:rsidR="00542CC2" w:rsidRPr="005D1DE9" w:rsidRDefault="00542CC2" w:rsidP="00D274B4">
            <w:pPr>
              <w:jc w:val="center"/>
            </w:pPr>
            <w:r w:rsidRPr="005D1DE9">
              <w:t>лота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CC2" w:rsidRPr="005D1DE9" w:rsidRDefault="00542CC2" w:rsidP="00D274B4">
            <w:pPr>
              <w:jc w:val="center"/>
            </w:pPr>
            <w:r w:rsidRPr="005D1DE9">
              <w:t>Наименование потенциального поставщика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CC2" w:rsidRPr="005D1DE9" w:rsidRDefault="00542CC2" w:rsidP="00D274B4">
            <w:pPr>
              <w:jc w:val="center"/>
            </w:pPr>
            <w:r w:rsidRPr="005D1DE9">
              <w:t>БИН (ИИН)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CC2" w:rsidRPr="005D1DE9" w:rsidRDefault="00542CC2" w:rsidP="00D274B4">
            <w:pPr>
              <w:jc w:val="center"/>
            </w:pPr>
            <w:r w:rsidRPr="005D1DE9">
              <w:t xml:space="preserve">Адрес местонахождения </w:t>
            </w:r>
          </w:p>
        </w:tc>
      </w:tr>
      <w:tr w:rsidR="00542CC2" w:rsidRPr="005D1DE9" w:rsidTr="00141A8C">
        <w:trPr>
          <w:trHeight w:val="294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CC2" w:rsidRPr="005D1DE9" w:rsidRDefault="00542CC2" w:rsidP="00D274B4">
            <w:r>
              <w:t>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CC2" w:rsidRPr="005D1DE9" w:rsidRDefault="003B08FA" w:rsidP="00D274B4">
            <w:pPr>
              <w:spacing w:line="360" w:lineRule="auto"/>
            </w:pPr>
            <w:r>
              <w:t>1,2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CC2" w:rsidRPr="005D1DE9" w:rsidRDefault="003B08FA" w:rsidP="00D274B4">
            <w:r>
              <w:t>-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CC2" w:rsidRPr="005D1DE9" w:rsidRDefault="003B08FA" w:rsidP="00D274B4">
            <w:r>
              <w:t>-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CC2" w:rsidRPr="005D1DE9" w:rsidRDefault="003B08FA" w:rsidP="00D274B4">
            <w:r>
              <w:t>-</w:t>
            </w:r>
          </w:p>
        </w:tc>
      </w:tr>
    </w:tbl>
    <w:p w:rsidR="00542CC2" w:rsidRPr="005D1DE9" w:rsidRDefault="00542CC2" w:rsidP="00542CC2">
      <w:pPr>
        <w:numPr>
          <w:ilvl w:val="0"/>
          <w:numId w:val="3"/>
        </w:numPr>
        <w:jc w:val="both"/>
      </w:pPr>
      <w:r w:rsidRPr="005D1DE9">
        <w:t>Допустить заявки потенциальных поставщиков на участие в тендере:</w:t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786"/>
        <w:gridCol w:w="3544"/>
        <w:gridCol w:w="1842"/>
        <w:gridCol w:w="2977"/>
      </w:tblGrid>
      <w:tr w:rsidR="00542CC2" w:rsidRPr="005D1DE9" w:rsidTr="002B5199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CC2" w:rsidRPr="005D1DE9" w:rsidRDefault="00542CC2" w:rsidP="00D274B4">
            <w:pPr>
              <w:jc w:val="center"/>
            </w:pPr>
            <w:r w:rsidRPr="005D1DE9">
              <w:t>№</w:t>
            </w:r>
          </w:p>
          <w:p w:rsidR="00542CC2" w:rsidRPr="005D1DE9" w:rsidRDefault="00542CC2" w:rsidP="00D274B4">
            <w:pPr>
              <w:jc w:val="center"/>
            </w:pPr>
            <w:r w:rsidRPr="005D1DE9">
              <w:t>п/п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CC2" w:rsidRPr="005D1DE9" w:rsidRDefault="00542CC2" w:rsidP="00D274B4">
            <w:pPr>
              <w:jc w:val="center"/>
            </w:pPr>
            <w:r w:rsidRPr="005D1DE9">
              <w:t>№</w:t>
            </w:r>
          </w:p>
          <w:p w:rsidR="00542CC2" w:rsidRPr="005D1DE9" w:rsidRDefault="00542CC2" w:rsidP="00D274B4">
            <w:pPr>
              <w:jc w:val="center"/>
            </w:pPr>
            <w:r w:rsidRPr="005D1DE9">
              <w:t>лота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2CC2" w:rsidRPr="005D1DE9" w:rsidRDefault="00542CC2" w:rsidP="00D274B4">
            <w:pPr>
              <w:jc w:val="center"/>
            </w:pPr>
            <w:r w:rsidRPr="005D1DE9">
              <w:t>Наименование потенциального поставщика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CC2" w:rsidRPr="005D1DE9" w:rsidRDefault="00542CC2" w:rsidP="00D274B4">
            <w:pPr>
              <w:jc w:val="center"/>
            </w:pPr>
            <w:r w:rsidRPr="005D1DE9">
              <w:t>БИН (ИИН)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CC2" w:rsidRPr="005D1DE9" w:rsidRDefault="00542CC2" w:rsidP="00D274B4">
            <w:pPr>
              <w:jc w:val="center"/>
            </w:pPr>
            <w:r w:rsidRPr="005D1DE9">
              <w:t xml:space="preserve">Адрес местонахождения </w:t>
            </w:r>
          </w:p>
        </w:tc>
      </w:tr>
      <w:tr w:rsidR="003B08FA" w:rsidRPr="005D1DE9" w:rsidTr="002B5199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08FA" w:rsidRPr="005D1DE9" w:rsidRDefault="003B08FA" w:rsidP="003B08FA">
            <w:r>
              <w:t>1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8FA" w:rsidRPr="005D1DE9" w:rsidRDefault="003B08FA" w:rsidP="003B08FA">
            <w:r>
              <w:t>1,2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FA" w:rsidRDefault="003B08FA" w:rsidP="003B08FA">
            <w:r>
              <w:t>Товарищество с ограниченной ответственностью «Альфа Плюс»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FA" w:rsidRPr="00EA4B05" w:rsidRDefault="003B08FA" w:rsidP="003B08FA">
            <w:pPr>
              <w:tabs>
                <w:tab w:val="left" w:pos="567"/>
              </w:tabs>
            </w:pPr>
            <w:r>
              <w:t>000340000773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FA" w:rsidRPr="00935BC1" w:rsidRDefault="003B08FA" w:rsidP="003B08FA">
            <w:pPr>
              <w:tabs>
                <w:tab w:val="left" w:pos="567"/>
              </w:tabs>
            </w:pPr>
            <w:r>
              <w:t xml:space="preserve">РК, 050050, </w:t>
            </w:r>
            <w:proofErr w:type="spellStart"/>
            <w:r>
              <w:t>г.Алматы</w:t>
            </w:r>
            <w:proofErr w:type="spellEnd"/>
            <w:r>
              <w:t xml:space="preserve">, ул. </w:t>
            </w:r>
            <w:proofErr w:type="spellStart"/>
            <w:r>
              <w:t>Казыбаева</w:t>
            </w:r>
            <w:proofErr w:type="spellEnd"/>
            <w:r>
              <w:t xml:space="preserve"> 3</w:t>
            </w:r>
          </w:p>
        </w:tc>
      </w:tr>
      <w:tr w:rsidR="003B08FA" w:rsidRPr="005D1DE9" w:rsidTr="002B5199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08FA" w:rsidRPr="006E0889" w:rsidRDefault="003B08FA" w:rsidP="003B08FA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8FA" w:rsidRPr="005D1DE9" w:rsidRDefault="003B08FA" w:rsidP="003B08FA">
            <w:r>
              <w:t>1,2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FA" w:rsidRDefault="003B08FA" w:rsidP="003B08FA">
            <w:r>
              <w:t>Товарищество с</w:t>
            </w:r>
            <w:bookmarkStart w:id="1" w:name="_GoBack"/>
            <w:bookmarkEnd w:id="1"/>
            <w:r>
              <w:t xml:space="preserve"> ограниченной ответственностью «</w:t>
            </w:r>
            <w:r>
              <w:rPr>
                <w:lang w:val="en-US"/>
              </w:rPr>
              <w:t>Mega</w:t>
            </w:r>
            <w:r w:rsidRPr="00996F80">
              <w:t xml:space="preserve"> </w:t>
            </w:r>
            <w:r>
              <w:rPr>
                <w:lang w:val="en-US"/>
              </w:rPr>
              <w:t>SMART</w:t>
            </w:r>
            <w: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FA" w:rsidRDefault="003B08FA" w:rsidP="003B08FA">
            <w:pPr>
              <w:tabs>
                <w:tab w:val="left" w:pos="567"/>
              </w:tabs>
            </w:pPr>
            <w:r>
              <w:t>111040002774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8FA" w:rsidRDefault="003B08FA" w:rsidP="003B08FA">
            <w:pPr>
              <w:tabs>
                <w:tab w:val="left" w:pos="567"/>
              </w:tabs>
            </w:pPr>
            <w:r>
              <w:t xml:space="preserve">РК, г. Шымкент, район Каратау, жилой массив </w:t>
            </w:r>
            <w:proofErr w:type="spellStart"/>
            <w:r>
              <w:t>Тассай</w:t>
            </w:r>
            <w:proofErr w:type="spellEnd"/>
            <w:r>
              <w:t>, здание 697А, почтовый индекс 160019</w:t>
            </w:r>
          </w:p>
        </w:tc>
      </w:tr>
    </w:tbl>
    <w:p w:rsidR="00542CC2" w:rsidRPr="005D1DE9" w:rsidRDefault="00542CC2" w:rsidP="00542CC2">
      <w:pPr>
        <w:numPr>
          <w:ilvl w:val="0"/>
          <w:numId w:val="3"/>
        </w:numPr>
        <w:tabs>
          <w:tab w:val="left" w:pos="284"/>
        </w:tabs>
        <w:ind w:left="-142" w:firstLine="852"/>
        <w:jc w:val="both"/>
      </w:pPr>
      <w:r w:rsidRPr="005D1DE9">
        <w:t>Окончательная дата и время представления тендерных ценовых предложений потенциальными поставщиками, допущенными к участию в тендере: до «</w:t>
      </w:r>
      <w:r>
        <w:t>15</w:t>
      </w:r>
      <w:r w:rsidRPr="005D1DE9">
        <w:t xml:space="preserve">» </w:t>
      </w:r>
      <w:r>
        <w:t>августа</w:t>
      </w:r>
      <w:r w:rsidRPr="005D1DE9">
        <w:t xml:space="preserve"> 20</w:t>
      </w:r>
      <w:r>
        <w:t>22</w:t>
      </w:r>
      <w:r w:rsidRPr="005D1DE9">
        <w:t xml:space="preserve"> года до </w:t>
      </w:r>
      <w:r>
        <w:t>10</w:t>
      </w:r>
      <w:r w:rsidRPr="005D1DE9">
        <w:t xml:space="preserve"> часов</w:t>
      </w:r>
      <w:r>
        <w:t xml:space="preserve"> 00 минут</w:t>
      </w:r>
      <w:r w:rsidRPr="005D1DE9">
        <w:t xml:space="preserve"> по адресу: </w:t>
      </w:r>
      <w:r w:rsidRPr="00323C20">
        <w:t xml:space="preserve">Республика Казахстан, </w:t>
      </w:r>
      <w:r w:rsidR="002B5199" w:rsidRPr="002B5199">
        <w:rPr>
          <w:rFonts w:eastAsia="Calibri"/>
          <w:bCs/>
          <w:sz w:val="22"/>
          <w:szCs w:val="22"/>
          <w:lang w:eastAsia="en-US"/>
        </w:rPr>
        <w:t xml:space="preserve">г. </w:t>
      </w:r>
      <w:proofErr w:type="spellStart"/>
      <w:r w:rsidR="002B5199" w:rsidRPr="002B5199">
        <w:rPr>
          <w:rFonts w:eastAsia="Calibri"/>
          <w:bCs/>
          <w:sz w:val="22"/>
          <w:szCs w:val="22"/>
          <w:lang w:eastAsia="en-US"/>
        </w:rPr>
        <w:t>Нур</w:t>
      </w:r>
      <w:proofErr w:type="spellEnd"/>
      <w:r w:rsidR="002B5199" w:rsidRPr="002B5199">
        <w:rPr>
          <w:rFonts w:eastAsia="Calibri"/>
          <w:bCs/>
          <w:sz w:val="22"/>
          <w:szCs w:val="22"/>
          <w:lang w:eastAsia="en-US"/>
        </w:rPr>
        <w:t xml:space="preserve">-Султан, район Есиль, проспект </w:t>
      </w:r>
      <w:r w:rsidR="002B5199" w:rsidRPr="002B5199">
        <w:rPr>
          <w:rFonts w:eastAsia="Calibri"/>
          <w:bCs/>
          <w:sz w:val="22"/>
          <w:szCs w:val="22"/>
          <w:lang w:val="kk-KZ" w:eastAsia="en-US"/>
        </w:rPr>
        <w:t>Мәңгілік ел, здание 55/23</w:t>
      </w:r>
      <w:r w:rsidR="002B5199" w:rsidRPr="002B5199">
        <w:rPr>
          <w:rFonts w:eastAsia="Calibri"/>
          <w:sz w:val="22"/>
          <w:szCs w:val="22"/>
          <w:lang w:eastAsia="en-US"/>
        </w:rPr>
        <w:t>, кабинет 131</w:t>
      </w:r>
      <w:r w:rsidR="002B5199">
        <w:rPr>
          <w:rFonts w:eastAsia="Calibri"/>
          <w:sz w:val="22"/>
          <w:szCs w:val="22"/>
          <w:lang w:eastAsia="en-US"/>
        </w:rPr>
        <w:t>.</w:t>
      </w:r>
    </w:p>
    <w:p w:rsidR="00542CC2" w:rsidRPr="005D1DE9" w:rsidRDefault="00542CC2" w:rsidP="00542CC2">
      <w:pPr>
        <w:pStyle w:val="a"/>
        <w:numPr>
          <w:ilvl w:val="0"/>
          <w:numId w:val="3"/>
        </w:numPr>
        <w:tabs>
          <w:tab w:val="left" w:pos="284"/>
          <w:tab w:val="left" w:pos="709"/>
        </w:tabs>
        <w:ind w:left="-142" w:firstLine="851"/>
        <w:jc w:val="both"/>
      </w:pPr>
      <w:r w:rsidRPr="005D1DE9">
        <w:t>Назначить заседание тендерной комиссии по оценке и сопоставлению тендерных ценовых предложений потенциальных поставщиков, допущенными к участию в тендере на «</w:t>
      </w:r>
      <w:r>
        <w:t>15</w:t>
      </w:r>
      <w:r w:rsidRPr="005D1DE9">
        <w:t xml:space="preserve">» </w:t>
      </w:r>
      <w:r>
        <w:t>августа</w:t>
      </w:r>
      <w:r w:rsidRPr="005D1DE9">
        <w:t xml:space="preserve"> 20</w:t>
      </w:r>
      <w:r>
        <w:t>22</w:t>
      </w:r>
      <w:r w:rsidRPr="005D1DE9">
        <w:t xml:space="preserve"> года в </w:t>
      </w:r>
      <w:r>
        <w:t>10</w:t>
      </w:r>
      <w:r w:rsidRPr="005D1DE9">
        <w:t xml:space="preserve"> часов</w:t>
      </w:r>
      <w:r>
        <w:t xml:space="preserve"> 30 минут</w:t>
      </w:r>
      <w:r w:rsidRPr="005D1DE9">
        <w:t>.</w:t>
      </w:r>
    </w:p>
    <w:p w:rsidR="00542CC2" w:rsidRPr="00141A8C" w:rsidRDefault="00542CC2" w:rsidP="00542CC2">
      <w:pPr>
        <w:pStyle w:val="a"/>
        <w:numPr>
          <w:ilvl w:val="0"/>
          <w:numId w:val="2"/>
        </w:numPr>
        <w:tabs>
          <w:tab w:val="left" w:pos="284"/>
          <w:tab w:val="left" w:pos="360"/>
          <w:tab w:val="left" w:pos="1134"/>
        </w:tabs>
        <w:ind w:left="-142" w:firstLine="502"/>
        <w:jc w:val="both"/>
        <w:rPr>
          <w:rStyle w:val="a5"/>
          <w:color w:val="auto"/>
        </w:rPr>
      </w:pPr>
      <w:r w:rsidRPr="00141A8C">
        <w:t xml:space="preserve">Секретарю тендерной комиссии разместить текст данного протокола на Интернет-ресурсе НАО: </w:t>
      </w:r>
      <w:proofErr w:type="spellStart"/>
      <w:r w:rsidRPr="00141A8C">
        <w:rPr>
          <w:rStyle w:val="a5"/>
          <w:color w:val="auto"/>
          <w:u w:val="none"/>
        </w:rPr>
        <w:t>www</w:t>
      </w:r>
      <w:proofErr w:type="spellEnd"/>
      <w:r w:rsidRPr="00141A8C">
        <w:rPr>
          <w:rStyle w:val="a5"/>
          <w:color w:val="auto"/>
          <w:u w:val="none"/>
        </w:rPr>
        <w:t xml:space="preserve"> fizmat.kz  </w:t>
      </w:r>
    </w:p>
    <w:p w:rsidR="00542CC2" w:rsidRPr="00141A8C" w:rsidRDefault="00542CC2" w:rsidP="00542CC2">
      <w:pPr>
        <w:pStyle w:val="a"/>
        <w:numPr>
          <w:ilvl w:val="0"/>
          <w:numId w:val="2"/>
        </w:numPr>
        <w:tabs>
          <w:tab w:val="left" w:pos="284"/>
          <w:tab w:val="left" w:pos="360"/>
          <w:tab w:val="left" w:pos="1134"/>
        </w:tabs>
        <w:jc w:val="both"/>
        <w:rPr>
          <w:rStyle w:val="a5"/>
          <w:color w:val="auto"/>
        </w:rPr>
      </w:pPr>
      <w:r w:rsidRPr="00141A8C">
        <w:rPr>
          <w:rStyle w:val="a5"/>
          <w:color w:val="auto"/>
        </w:rPr>
        <w:t>За данное решение проголосовало: «ЗА» __5__ голосов; «ПРОТИВ» __0__ голосов.</w:t>
      </w:r>
    </w:p>
    <w:tbl>
      <w:tblPr>
        <w:tblW w:w="9600" w:type="dxa"/>
        <w:tblInd w:w="-289" w:type="dxa"/>
        <w:tblLook w:val="04A0" w:firstRow="1" w:lastRow="0" w:firstColumn="1" w:lastColumn="0" w:noHBand="0" w:noVBand="1"/>
      </w:tblPr>
      <w:tblGrid>
        <w:gridCol w:w="3152"/>
        <w:gridCol w:w="2709"/>
        <w:gridCol w:w="3739"/>
      </w:tblGrid>
      <w:tr w:rsidR="00542CC2" w:rsidRPr="00130FB9" w:rsidTr="00D274B4">
        <w:trPr>
          <w:trHeight w:val="286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CC2" w:rsidRPr="00130FB9" w:rsidRDefault="00542CC2" w:rsidP="00D274B4">
            <w:pPr>
              <w:rPr>
                <w:color w:val="000000"/>
              </w:rPr>
            </w:pPr>
            <w:r w:rsidRPr="00130FB9">
              <w:rPr>
                <w:color w:val="000000"/>
              </w:rPr>
              <w:t>Роль в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2" w:rsidRPr="00130FB9" w:rsidRDefault="00542CC2" w:rsidP="00D274B4">
            <w:pPr>
              <w:rPr>
                <w:color w:val="000000"/>
              </w:rPr>
            </w:pPr>
            <w:r w:rsidRPr="00130FB9">
              <w:rPr>
                <w:color w:val="000000"/>
              </w:rPr>
              <w:t>Подпись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CC2" w:rsidRPr="00130FB9" w:rsidRDefault="00542CC2" w:rsidP="00D274B4">
            <w:pPr>
              <w:rPr>
                <w:color w:val="000000"/>
              </w:rPr>
            </w:pPr>
            <w:r w:rsidRPr="00130FB9">
              <w:rPr>
                <w:color w:val="000000"/>
              </w:rPr>
              <w:t>Ф.И.О.</w:t>
            </w:r>
          </w:p>
        </w:tc>
      </w:tr>
      <w:tr w:rsidR="003B08FA" w:rsidRPr="00130FB9" w:rsidTr="00D44121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8FA" w:rsidRPr="00130FB9" w:rsidRDefault="003B08FA" w:rsidP="003B08FA">
            <w:pPr>
              <w:rPr>
                <w:color w:val="000000"/>
              </w:rPr>
            </w:pPr>
            <w:r w:rsidRPr="00130FB9">
              <w:rPr>
                <w:color w:val="000000"/>
              </w:rPr>
              <w:t>Председатель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FA" w:rsidRPr="00130FB9" w:rsidRDefault="003B08FA" w:rsidP="003B08FA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8FA" w:rsidRPr="006932C2" w:rsidRDefault="003B08FA" w:rsidP="003B08FA">
            <w:r>
              <w:t>Калиев Р.С.</w:t>
            </w:r>
          </w:p>
        </w:tc>
      </w:tr>
      <w:tr w:rsidR="003B08FA" w:rsidRPr="00130FB9" w:rsidTr="00D44121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8FA" w:rsidRPr="00130FB9" w:rsidRDefault="003B08FA" w:rsidP="003B08FA">
            <w:pPr>
              <w:rPr>
                <w:color w:val="000000"/>
              </w:rPr>
            </w:pPr>
            <w:r w:rsidRPr="00130FB9">
              <w:rPr>
                <w:color w:val="000000"/>
              </w:rPr>
              <w:t>Заместитель председателя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FA" w:rsidRPr="00130FB9" w:rsidRDefault="003B08FA" w:rsidP="003B08FA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8FA" w:rsidRPr="006932C2" w:rsidRDefault="003B08FA" w:rsidP="003B08FA">
            <w:proofErr w:type="spellStart"/>
            <w:r w:rsidRPr="009551E8">
              <w:t>Өмірханов</w:t>
            </w:r>
            <w:proofErr w:type="spellEnd"/>
            <w:r w:rsidRPr="009551E8">
              <w:t xml:space="preserve"> Е</w:t>
            </w:r>
            <w:r>
              <w:t>.Н.</w:t>
            </w:r>
          </w:p>
        </w:tc>
      </w:tr>
      <w:tr w:rsidR="003B08FA" w:rsidRPr="00130FB9" w:rsidTr="00D44121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8FA" w:rsidRPr="00130FB9" w:rsidRDefault="003B08FA" w:rsidP="003B08FA">
            <w:pPr>
              <w:rPr>
                <w:color w:val="000000"/>
              </w:rPr>
            </w:pPr>
            <w:r w:rsidRPr="00130FB9">
              <w:rPr>
                <w:color w:val="000000"/>
              </w:rPr>
              <w:t>Член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FA" w:rsidRPr="00130FB9" w:rsidRDefault="003B08FA" w:rsidP="003B08FA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8FA" w:rsidRPr="00B414BC" w:rsidRDefault="003B08FA" w:rsidP="003B08FA">
            <w:proofErr w:type="spellStart"/>
            <w:r w:rsidRPr="009551E8">
              <w:t>Калкенова</w:t>
            </w:r>
            <w:proofErr w:type="spellEnd"/>
            <w:r w:rsidRPr="009551E8">
              <w:t xml:space="preserve"> Г</w:t>
            </w:r>
            <w:r>
              <w:t>.</w:t>
            </w:r>
            <w:r w:rsidRPr="009551E8">
              <w:t>К</w:t>
            </w:r>
            <w:r>
              <w:t>.</w:t>
            </w:r>
          </w:p>
        </w:tc>
      </w:tr>
      <w:tr w:rsidR="003B08FA" w:rsidRPr="00130FB9" w:rsidTr="00D44121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8FA" w:rsidRPr="00130FB9" w:rsidRDefault="003B08FA" w:rsidP="003B08FA">
            <w:pPr>
              <w:rPr>
                <w:color w:val="000000"/>
              </w:rPr>
            </w:pPr>
            <w:r w:rsidRPr="00130FB9">
              <w:rPr>
                <w:color w:val="000000"/>
              </w:rPr>
              <w:t>Член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FA" w:rsidRPr="00130FB9" w:rsidRDefault="003B08FA" w:rsidP="003B08FA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08FA" w:rsidRPr="00B414BC" w:rsidRDefault="003B08FA" w:rsidP="003B08FA">
            <w:r w:rsidRPr="009551E8">
              <w:rPr>
                <w:lang w:val="kk-KZ"/>
              </w:rPr>
              <w:t>Каужапарова С</w:t>
            </w:r>
            <w:r>
              <w:rPr>
                <w:lang w:val="kk-KZ"/>
              </w:rPr>
              <w:t>.</w:t>
            </w:r>
            <w:r w:rsidRPr="009551E8">
              <w:rPr>
                <w:lang w:val="kk-KZ"/>
              </w:rPr>
              <w:t>С</w:t>
            </w:r>
            <w:r>
              <w:rPr>
                <w:lang w:val="kk-KZ"/>
              </w:rPr>
              <w:t>.</w:t>
            </w:r>
          </w:p>
        </w:tc>
      </w:tr>
      <w:tr w:rsidR="003B08FA" w:rsidRPr="00130FB9" w:rsidTr="00D44121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8FA" w:rsidRPr="00130FB9" w:rsidRDefault="003B08FA" w:rsidP="003B08FA">
            <w:pPr>
              <w:rPr>
                <w:color w:val="000000"/>
              </w:rPr>
            </w:pPr>
            <w:r w:rsidRPr="00130FB9">
              <w:rPr>
                <w:color w:val="000000"/>
              </w:rPr>
              <w:t>Член 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FA" w:rsidRPr="00130FB9" w:rsidRDefault="003B08FA" w:rsidP="003B08FA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8FA" w:rsidRPr="00B414BC" w:rsidRDefault="003B08FA" w:rsidP="003B08FA">
            <w:proofErr w:type="spellStart"/>
            <w:r w:rsidRPr="009551E8">
              <w:t>Кайырбекова</w:t>
            </w:r>
            <w:proofErr w:type="spellEnd"/>
            <w:r w:rsidRPr="009551E8">
              <w:t xml:space="preserve"> А</w:t>
            </w:r>
            <w:r>
              <w:t>.</w:t>
            </w:r>
            <w:r w:rsidRPr="009551E8">
              <w:t>Б</w:t>
            </w:r>
            <w:r>
              <w:t>.</w:t>
            </w:r>
          </w:p>
        </w:tc>
      </w:tr>
      <w:tr w:rsidR="003B08FA" w:rsidRPr="00130FB9" w:rsidTr="00D44121">
        <w:trPr>
          <w:trHeight w:val="48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8FA" w:rsidRPr="00130FB9" w:rsidRDefault="003B08FA" w:rsidP="003B08FA">
            <w:pPr>
              <w:rPr>
                <w:color w:val="000000"/>
              </w:rPr>
            </w:pPr>
            <w:r w:rsidRPr="00130FB9">
              <w:rPr>
                <w:color w:val="000000"/>
              </w:rPr>
              <w:t xml:space="preserve">Секретарь </w:t>
            </w:r>
            <w:r w:rsidRPr="00130FB9">
              <w:rPr>
                <w:color w:val="000000"/>
              </w:rPr>
              <w:br/>
              <w:t>комиссии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8FA" w:rsidRPr="00130FB9" w:rsidRDefault="003B08FA" w:rsidP="003B08FA">
            <w:pPr>
              <w:rPr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8FA" w:rsidRPr="00325317" w:rsidRDefault="003B08FA" w:rsidP="003B08FA">
            <w:proofErr w:type="spellStart"/>
            <w:r>
              <w:t>Киялов</w:t>
            </w:r>
            <w:proofErr w:type="spellEnd"/>
            <w:r>
              <w:t xml:space="preserve"> М.Г.</w:t>
            </w:r>
          </w:p>
        </w:tc>
      </w:tr>
    </w:tbl>
    <w:p w:rsidR="00542CC2" w:rsidRDefault="00542CC2" w:rsidP="00542CC2">
      <w:r>
        <w:lastRenderedPageBreak/>
        <w:br/>
      </w:r>
    </w:p>
    <w:p w:rsidR="00E7024F" w:rsidRDefault="00FA6B86"/>
    <w:sectPr w:rsidR="00E7024F" w:rsidSect="00A658C4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B86" w:rsidRDefault="00FA6B86">
      <w:r>
        <w:separator/>
      </w:r>
    </w:p>
  </w:endnote>
  <w:endnote w:type="continuationSeparator" w:id="0">
    <w:p w:rsidR="00FA6B86" w:rsidRDefault="00FA6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6F4" w:rsidRDefault="004E1AC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Страница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 w:rsidR="002B5199">
      <w:rPr>
        <w:noProof/>
        <w:color w:val="323E4F" w:themeColor="text2" w:themeShade="BF"/>
      </w:rPr>
      <w:t>6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 w:rsidR="002B5199">
      <w:rPr>
        <w:noProof/>
        <w:color w:val="323E4F" w:themeColor="text2" w:themeShade="BF"/>
      </w:rPr>
      <w:t>6</w:t>
    </w:r>
    <w:r>
      <w:rPr>
        <w:color w:val="323E4F" w:themeColor="text2" w:themeShade="BF"/>
      </w:rPr>
      <w:fldChar w:fldCharType="end"/>
    </w:r>
  </w:p>
  <w:p w:rsidR="00E866F4" w:rsidRDefault="00FA6B8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B86" w:rsidRDefault="00FA6B86">
      <w:r>
        <w:separator/>
      </w:r>
    </w:p>
  </w:footnote>
  <w:footnote w:type="continuationSeparator" w:id="0">
    <w:p w:rsidR="00FA6B86" w:rsidRDefault="00FA6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E93"/>
    <w:multiLevelType w:val="hybridMultilevel"/>
    <w:tmpl w:val="D2BCFC5A"/>
    <w:lvl w:ilvl="0" w:tplc="275A26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23C5"/>
    <w:multiLevelType w:val="hybridMultilevel"/>
    <w:tmpl w:val="B824D986"/>
    <w:lvl w:ilvl="0" w:tplc="6B0AC3A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A0FC8"/>
    <w:multiLevelType w:val="hybridMultilevel"/>
    <w:tmpl w:val="3788CC04"/>
    <w:lvl w:ilvl="0" w:tplc="4DE81A3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C100E"/>
    <w:multiLevelType w:val="hybridMultilevel"/>
    <w:tmpl w:val="A8B6BB30"/>
    <w:lvl w:ilvl="0" w:tplc="A2484586">
      <w:start w:val="1"/>
      <w:numFmt w:val="decimal"/>
      <w:pStyle w:val="a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C2"/>
    <w:rsid w:val="00141A8C"/>
    <w:rsid w:val="002043F9"/>
    <w:rsid w:val="002A6878"/>
    <w:rsid w:val="002B5199"/>
    <w:rsid w:val="003279F8"/>
    <w:rsid w:val="003B08FA"/>
    <w:rsid w:val="004A525D"/>
    <w:rsid w:val="004E1ACD"/>
    <w:rsid w:val="00513F53"/>
    <w:rsid w:val="00542CC2"/>
    <w:rsid w:val="00A018D3"/>
    <w:rsid w:val="00B214AF"/>
    <w:rsid w:val="00B529FB"/>
    <w:rsid w:val="00B67F50"/>
    <w:rsid w:val="00FA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A6EEA-01D1-4776-8D8B-B13B98ED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42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542CC2"/>
    <w:pPr>
      <w:numPr>
        <w:numId w:val="1"/>
      </w:numPr>
      <w:contextualSpacing/>
    </w:pPr>
  </w:style>
  <w:style w:type="character" w:customStyle="1" w:styleId="a4">
    <w:name w:val="Абзац списка Знак"/>
    <w:link w:val="a"/>
    <w:uiPriority w:val="34"/>
    <w:rsid w:val="00542C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542CC2"/>
    <w:rPr>
      <w:rFonts w:ascii="Times New Roman" w:hAnsi="Times New Roman" w:cs="Times New Roman"/>
      <w:color w:val="333399"/>
      <w:u w:val="single"/>
    </w:rPr>
  </w:style>
  <w:style w:type="paragraph" w:styleId="a6">
    <w:name w:val="Normal (Web)"/>
    <w:basedOn w:val="a0"/>
    <w:uiPriority w:val="99"/>
    <w:unhideWhenUsed/>
    <w:rsid w:val="00542CC2"/>
  </w:style>
  <w:style w:type="paragraph" w:styleId="a7">
    <w:name w:val="No Spacing"/>
    <w:link w:val="a8"/>
    <w:uiPriority w:val="1"/>
    <w:qFormat/>
    <w:rsid w:val="00542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542C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2"/>
    <w:uiPriority w:val="59"/>
    <w:rsid w:val="00542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542C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542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542C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42C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fizmat</dc:creator>
  <cp:keywords/>
  <dc:description/>
  <cp:lastModifiedBy>fizmat</cp:lastModifiedBy>
  <cp:revision>6</cp:revision>
  <dcterms:created xsi:type="dcterms:W3CDTF">2022-08-09T07:47:00Z</dcterms:created>
  <dcterms:modified xsi:type="dcterms:W3CDTF">2022-08-09T10:46:00Z</dcterms:modified>
</cp:coreProperties>
</file>